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13B2E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41884587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23E02283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898C697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4807883D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4026FE3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4C8B4E9A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17533C72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F42945D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842A167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5F36E2BA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57A4F281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DF81F25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62CFB7F0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55D068CC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3751488E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44593F62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2EE17D9A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1B9C3F1C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542DD78F" w14:textId="77777777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b/>
          <w:sz w:val="24"/>
          <w:szCs w:val="24"/>
        </w:rPr>
      </w:pPr>
    </w:p>
    <w:p w14:paraId="7DB3603D" w14:textId="07F635B1" w:rsidR="00B145E1" w:rsidRDefault="00B145E1" w:rsidP="00B145E1">
      <w:pPr>
        <w:pBdr>
          <w:bottom w:val="single" w:sz="4" w:space="0" w:color="auto"/>
        </w:pBdr>
        <w:tabs>
          <w:tab w:val="left" w:pos="-3060"/>
        </w:tabs>
        <w:ind w:left="709" w:hanging="709"/>
        <w:outlineLvl w:val="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C4 </w:t>
      </w:r>
      <w:r>
        <w:rPr>
          <w:b/>
          <w:sz w:val="24"/>
          <w:szCs w:val="24"/>
        </w:rPr>
        <w:tab/>
      </w:r>
      <w:r w:rsidR="004D7FBE">
        <w:rPr>
          <w:rFonts w:cs="Arial"/>
          <w:b/>
          <w:sz w:val="24"/>
          <w:szCs w:val="24"/>
        </w:rPr>
        <w:t>P</w:t>
      </w:r>
      <w:r>
        <w:rPr>
          <w:rFonts w:cs="Arial"/>
          <w:b/>
          <w:sz w:val="24"/>
          <w:szCs w:val="24"/>
        </w:rPr>
        <w:t xml:space="preserve">rikaz stanja prostora </w:t>
      </w:r>
    </w:p>
    <w:p w14:paraId="657FF573" w14:textId="77777777" w:rsidR="00B145E1" w:rsidRDefault="00B145E1">
      <w:pPr>
        <w:spacing w:after="160" w:line="259" w:lineRule="auto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br w:type="page"/>
      </w:r>
    </w:p>
    <w:p w14:paraId="78F82F31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lastRenderedPageBreak/>
        <w:t>Uvodna obrazložitev</w:t>
      </w:r>
    </w:p>
    <w:p w14:paraId="643752A6" w14:textId="77777777" w:rsidR="0089410D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A070DB">
        <w:rPr>
          <w:sz w:val="20"/>
          <w:szCs w:val="20"/>
        </w:rPr>
        <w:t xml:space="preserve">Prikaz stanja prostora je </w:t>
      </w:r>
      <w:r>
        <w:rPr>
          <w:sz w:val="20"/>
          <w:szCs w:val="20"/>
        </w:rPr>
        <w:t xml:space="preserve">v skladu z 52. členom </w:t>
      </w:r>
      <w:r w:rsidRPr="00A070DB">
        <w:rPr>
          <w:sz w:val="20"/>
          <w:szCs w:val="20"/>
        </w:rPr>
        <w:t xml:space="preserve">Zakona o </w:t>
      </w:r>
      <w:r>
        <w:rPr>
          <w:sz w:val="20"/>
          <w:szCs w:val="20"/>
        </w:rPr>
        <w:t>urejanju prostora (Ur</w:t>
      </w:r>
      <w:r w:rsidR="005F02D4">
        <w:rPr>
          <w:sz w:val="20"/>
          <w:szCs w:val="20"/>
        </w:rPr>
        <w:t xml:space="preserve">. l. </w:t>
      </w:r>
      <w:r>
        <w:rPr>
          <w:sz w:val="20"/>
          <w:szCs w:val="20"/>
        </w:rPr>
        <w:t>RS, št. 61/17) - ZUreP-2 spremljajoče gradivo prostorskega izvedbenega akta. N</w:t>
      </w:r>
      <w:r w:rsidRPr="00A070DB">
        <w:rPr>
          <w:sz w:val="20"/>
          <w:szCs w:val="20"/>
        </w:rPr>
        <w:t xml:space="preserve">a podlagi </w:t>
      </w:r>
      <w:r>
        <w:rPr>
          <w:sz w:val="20"/>
          <w:szCs w:val="20"/>
        </w:rPr>
        <w:t>256</w:t>
      </w:r>
      <w:r w:rsidRPr="00A070DB">
        <w:rPr>
          <w:sz w:val="20"/>
          <w:szCs w:val="20"/>
        </w:rPr>
        <w:t>. člena</w:t>
      </w:r>
      <w:r>
        <w:rPr>
          <w:sz w:val="20"/>
          <w:szCs w:val="20"/>
        </w:rPr>
        <w:t xml:space="preserve"> ZUreP-2</w:t>
      </w:r>
      <w:r w:rsidRPr="00A070DB">
        <w:rPr>
          <w:sz w:val="20"/>
          <w:szCs w:val="20"/>
        </w:rPr>
        <w:t xml:space="preserve"> </w:t>
      </w:r>
      <w:r>
        <w:rPr>
          <w:sz w:val="20"/>
          <w:szCs w:val="20"/>
        </w:rPr>
        <w:t>ter</w:t>
      </w:r>
      <w:r w:rsidRPr="00A070DB">
        <w:rPr>
          <w:sz w:val="20"/>
          <w:szCs w:val="20"/>
        </w:rPr>
        <w:t xml:space="preserve"> na podlagi Pravilnika o prikazu stanja prostora (Ur</w:t>
      </w:r>
      <w:r w:rsidR="005F02D4">
        <w:rPr>
          <w:sz w:val="20"/>
          <w:szCs w:val="20"/>
        </w:rPr>
        <w:t xml:space="preserve">. l. </w:t>
      </w:r>
      <w:r w:rsidRPr="00A070DB">
        <w:rPr>
          <w:sz w:val="20"/>
          <w:szCs w:val="20"/>
        </w:rPr>
        <w:t>RS, št. 50/08)</w:t>
      </w:r>
      <w:r>
        <w:rPr>
          <w:sz w:val="20"/>
          <w:szCs w:val="20"/>
        </w:rPr>
        <w:t xml:space="preserve"> so podatki iz Prikaza stanja prostora </w:t>
      </w:r>
      <w:r w:rsidRPr="00A070DB">
        <w:rPr>
          <w:sz w:val="20"/>
          <w:szCs w:val="20"/>
        </w:rPr>
        <w:t xml:space="preserve">obvezna podlaga za pripravo prostorskih </w:t>
      </w:r>
      <w:r>
        <w:rPr>
          <w:sz w:val="20"/>
          <w:szCs w:val="20"/>
        </w:rPr>
        <w:t xml:space="preserve">aktov. </w:t>
      </w:r>
    </w:p>
    <w:p w14:paraId="396AA137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t>Opis obravnavanega območja</w:t>
      </w:r>
    </w:p>
    <w:p w14:paraId="41DD5BB1" w14:textId="3E7F1B78" w:rsidR="000E4774" w:rsidRDefault="005F02D4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5F02D4">
        <w:rPr>
          <w:sz w:val="20"/>
          <w:szCs w:val="20"/>
        </w:rPr>
        <w:t xml:space="preserve">Območje </w:t>
      </w:r>
      <w:r w:rsidR="000E4774">
        <w:rPr>
          <w:sz w:val="20"/>
          <w:szCs w:val="20"/>
        </w:rPr>
        <w:t>stanovanjske soseske Drožanjska – zahod je vpeto</w:t>
      </w:r>
      <w:r w:rsidRPr="005F02D4">
        <w:rPr>
          <w:sz w:val="20"/>
          <w:szCs w:val="20"/>
        </w:rPr>
        <w:t xml:space="preserve"> </w:t>
      </w:r>
      <w:r w:rsidR="000E4774">
        <w:rPr>
          <w:sz w:val="20"/>
          <w:szCs w:val="20"/>
        </w:rPr>
        <w:t>med javno cesto JP594411 Dobrava – sv. Rok – Brezje na zahodni strani, na obstoječo stanovanjsko sosesko ob Drožanjski cesti na vzhodni strani, na lokalno zbirno cesto LK373091 NHM – Grič – Drožanjska na južni strani ter kmetijsk</w:t>
      </w:r>
      <w:r w:rsidR="007710FD">
        <w:rPr>
          <w:sz w:val="20"/>
          <w:szCs w:val="20"/>
        </w:rPr>
        <w:t xml:space="preserve">imi </w:t>
      </w:r>
      <w:r w:rsidR="000E4774">
        <w:rPr>
          <w:sz w:val="20"/>
          <w:szCs w:val="20"/>
        </w:rPr>
        <w:t>zemljišč</w:t>
      </w:r>
      <w:r w:rsidR="007710FD">
        <w:rPr>
          <w:sz w:val="20"/>
          <w:szCs w:val="20"/>
        </w:rPr>
        <w:t>i in individualno pozidavo</w:t>
      </w:r>
      <w:r w:rsidR="000E4774">
        <w:rPr>
          <w:sz w:val="20"/>
          <w:szCs w:val="20"/>
        </w:rPr>
        <w:t xml:space="preserve"> na severni strani.</w:t>
      </w:r>
    </w:p>
    <w:p w14:paraId="01591C82" w14:textId="6C8A36C9" w:rsidR="005F02D4" w:rsidRPr="005F02D4" w:rsidRDefault="007710F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Obstoječi teren pada iz smeri zahoda proti vzhodu oz. proti obstoječi stanovanjski pozidavi in je velikosti </w:t>
      </w:r>
      <w:r w:rsidR="00AA5734">
        <w:rPr>
          <w:sz w:val="20"/>
          <w:szCs w:val="20"/>
        </w:rPr>
        <w:t>slabih 9</w:t>
      </w:r>
      <w:r w:rsidR="005F02D4" w:rsidRPr="005F02D4">
        <w:rPr>
          <w:sz w:val="20"/>
          <w:szCs w:val="20"/>
        </w:rPr>
        <w:t xml:space="preserve"> hektarov (</w:t>
      </w:r>
      <w:r w:rsidR="00AA5734">
        <w:rPr>
          <w:sz w:val="20"/>
          <w:szCs w:val="20"/>
        </w:rPr>
        <w:t>8,967</w:t>
      </w:r>
      <w:r w:rsidR="005F02D4" w:rsidRPr="005F02D4">
        <w:rPr>
          <w:sz w:val="20"/>
          <w:szCs w:val="20"/>
        </w:rPr>
        <w:t xml:space="preserve"> ha) in predstavlja</w:t>
      </w:r>
      <w:r w:rsidR="00AA5734">
        <w:rPr>
          <w:sz w:val="20"/>
          <w:szCs w:val="20"/>
        </w:rPr>
        <w:t xml:space="preserve"> nepozidano stavbno zemljišče</w:t>
      </w:r>
      <w:r w:rsidR="00067060">
        <w:rPr>
          <w:sz w:val="20"/>
          <w:szCs w:val="20"/>
        </w:rPr>
        <w:t>.</w:t>
      </w:r>
    </w:p>
    <w:p w14:paraId="52A746FF" w14:textId="2CB34938" w:rsidR="005F02D4" w:rsidRDefault="00AA5734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Dostop do območja je omogočen iz </w:t>
      </w:r>
      <w:r w:rsidRPr="00AA5734">
        <w:rPr>
          <w:sz w:val="20"/>
          <w:szCs w:val="20"/>
        </w:rPr>
        <w:t>javn</w:t>
      </w:r>
      <w:r>
        <w:rPr>
          <w:sz w:val="20"/>
          <w:szCs w:val="20"/>
        </w:rPr>
        <w:t>e</w:t>
      </w:r>
      <w:r w:rsidRPr="00AA5734">
        <w:rPr>
          <w:sz w:val="20"/>
          <w:szCs w:val="20"/>
        </w:rPr>
        <w:t xml:space="preserve"> cest</w:t>
      </w:r>
      <w:r>
        <w:rPr>
          <w:sz w:val="20"/>
          <w:szCs w:val="20"/>
        </w:rPr>
        <w:t>e</w:t>
      </w:r>
      <w:r w:rsidRPr="00AA5734">
        <w:rPr>
          <w:sz w:val="20"/>
          <w:szCs w:val="20"/>
        </w:rPr>
        <w:t xml:space="preserve"> JP594411 Dobrava – sv. Rok – Brezje</w:t>
      </w:r>
      <w:r>
        <w:rPr>
          <w:sz w:val="20"/>
          <w:szCs w:val="20"/>
        </w:rPr>
        <w:t xml:space="preserve"> in </w:t>
      </w:r>
      <w:r w:rsidRPr="00AA5734">
        <w:rPr>
          <w:sz w:val="20"/>
          <w:szCs w:val="20"/>
        </w:rPr>
        <w:t>lokaln</w:t>
      </w:r>
      <w:r>
        <w:rPr>
          <w:sz w:val="20"/>
          <w:szCs w:val="20"/>
        </w:rPr>
        <w:t>e</w:t>
      </w:r>
      <w:r w:rsidRPr="00AA5734">
        <w:rPr>
          <w:sz w:val="20"/>
          <w:szCs w:val="20"/>
        </w:rPr>
        <w:t xml:space="preserve"> zbirn</w:t>
      </w:r>
      <w:r>
        <w:rPr>
          <w:sz w:val="20"/>
          <w:szCs w:val="20"/>
        </w:rPr>
        <w:t>e</w:t>
      </w:r>
      <w:r w:rsidRPr="00AA5734">
        <w:rPr>
          <w:sz w:val="20"/>
          <w:szCs w:val="20"/>
        </w:rPr>
        <w:t xml:space="preserve"> cest</w:t>
      </w:r>
      <w:r>
        <w:rPr>
          <w:sz w:val="20"/>
          <w:szCs w:val="20"/>
        </w:rPr>
        <w:t>e</w:t>
      </w:r>
      <w:r w:rsidRPr="00AA5734">
        <w:rPr>
          <w:sz w:val="20"/>
          <w:szCs w:val="20"/>
        </w:rPr>
        <w:t xml:space="preserve"> LK373091 NHM – Grič – Drožanjska</w:t>
      </w:r>
      <w:r>
        <w:rPr>
          <w:sz w:val="20"/>
          <w:szCs w:val="20"/>
        </w:rPr>
        <w:t>.</w:t>
      </w:r>
    </w:p>
    <w:p w14:paraId="1B7C05A1" w14:textId="7A2CCC00" w:rsidR="00484B87" w:rsidRDefault="00AA5734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Območje na vzhodni strani meji na obstoječo stanovanjsko zazidavo, ki se</w:t>
      </w:r>
      <w:r w:rsidR="00484B87">
        <w:rPr>
          <w:sz w:val="20"/>
          <w:szCs w:val="20"/>
        </w:rPr>
        <w:t xml:space="preserve"> </w:t>
      </w:r>
      <w:r>
        <w:rPr>
          <w:sz w:val="20"/>
          <w:szCs w:val="20"/>
        </w:rPr>
        <w:t>ureja</w:t>
      </w:r>
      <w:r w:rsidR="00484B87">
        <w:rPr>
          <w:sz w:val="20"/>
          <w:szCs w:val="20"/>
        </w:rPr>
        <w:t xml:space="preserve"> na podlagi</w:t>
      </w:r>
      <w:r w:rsidR="00484B87" w:rsidRPr="00484B87">
        <w:t xml:space="preserve"> </w:t>
      </w:r>
      <w:r w:rsidR="00484B87" w:rsidRPr="00484B87">
        <w:rPr>
          <w:sz w:val="20"/>
          <w:szCs w:val="20"/>
        </w:rPr>
        <w:t>Odlok</w:t>
      </w:r>
      <w:r w:rsidR="00484B87">
        <w:rPr>
          <w:sz w:val="20"/>
          <w:szCs w:val="20"/>
        </w:rPr>
        <w:t>a</w:t>
      </w:r>
      <w:r w:rsidR="00484B87" w:rsidRPr="00484B87">
        <w:rPr>
          <w:sz w:val="20"/>
          <w:szCs w:val="20"/>
        </w:rPr>
        <w:t xml:space="preserve"> o občinskem lokacijskem načrtu za gradnjo individualnih stanovanjskih hiš s spremljajočimi objekti Drožanjska cesta v Sevnici</w:t>
      </w:r>
      <w:r w:rsidR="00484B87">
        <w:rPr>
          <w:sz w:val="20"/>
          <w:szCs w:val="20"/>
        </w:rPr>
        <w:t xml:space="preserve"> (Ur. l. RS, št. 84/06, 99/07 in 19/08).</w:t>
      </w:r>
    </w:p>
    <w:p w14:paraId="239B1B4E" w14:textId="46BCD154" w:rsidR="00DD656E" w:rsidRDefault="00DD656E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4B76CDD" wp14:editId="4A3BD84D">
            <wp:extent cx="2436818" cy="3498574"/>
            <wp:effectExtent l="0" t="0" r="1905" b="698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9342" cy="35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4E54A2A" wp14:editId="50B1AE48">
            <wp:extent cx="2759102" cy="3508262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974" cy="35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4699" w14:textId="7824543C" w:rsidR="00DD656E" w:rsidRDefault="00DD656E" w:rsidP="00DD656E">
      <w:pPr>
        <w:tabs>
          <w:tab w:val="left" w:pos="-3060"/>
        </w:tabs>
        <w:spacing w:line="360" w:lineRule="auto"/>
        <w:jc w:val="both"/>
        <w:outlineLvl w:val="0"/>
        <w:rPr>
          <w:i/>
          <w:sz w:val="14"/>
          <w:szCs w:val="14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1 - levo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območja OPPN iz namenske rabe veljavnega OPN (vi</w:t>
      </w:r>
      <w:r w:rsidRPr="00B33D7D">
        <w:rPr>
          <w:sz w:val="18"/>
          <w:szCs w:val="18"/>
        </w:rPr>
        <w:t>r:</w:t>
      </w:r>
      <w:r>
        <w:rPr>
          <w:sz w:val="18"/>
          <w:szCs w:val="18"/>
        </w:rPr>
        <w:t xml:space="preserve"> PISO, </w:t>
      </w:r>
      <w:r w:rsidR="00FF3D35">
        <w:rPr>
          <w:sz w:val="18"/>
          <w:szCs w:val="18"/>
        </w:rPr>
        <w:t>marec 2022</w:t>
      </w:r>
      <w:r>
        <w:rPr>
          <w:sz w:val="18"/>
          <w:szCs w:val="18"/>
        </w:rPr>
        <w:t xml:space="preserve">) </w:t>
      </w:r>
    </w:p>
    <w:p w14:paraId="3EE80F43" w14:textId="20F1E48A" w:rsidR="00DD656E" w:rsidRDefault="00DD656E" w:rsidP="00DD656E">
      <w:pPr>
        <w:tabs>
          <w:tab w:val="left" w:pos="-3060"/>
        </w:tabs>
        <w:spacing w:line="360" w:lineRule="auto"/>
        <w:jc w:val="both"/>
        <w:outlineLvl w:val="0"/>
        <w:rPr>
          <w:i/>
          <w:sz w:val="14"/>
          <w:szCs w:val="14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>
        <w:rPr>
          <w:sz w:val="18"/>
          <w:szCs w:val="18"/>
        </w:rPr>
        <w:t>2 - desno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območja veljavnega prostorskega akta – OLN Drožanjska (vi</w:t>
      </w:r>
      <w:r w:rsidRPr="00B33D7D">
        <w:rPr>
          <w:sz w:val="18"/>
          <w:szCs w:val="18"/>
        </w:rPr>
        <w:t xml:space="preserve">r: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 2022</w:t>
      </w:r>
      <w:r>
        <w:rPr>
          <w:sz w:val="18"/>
          <w:szCs w:val="18"/>
        </w:rPr>
        <w:t>)</w:t>
      </w:r>
    </w:p>
    <w:p w14:paraId="63EA9FC4" w14:textId="77777777" w:rsidR="00DD656E" w:rsidRDefault="00DD656E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</w:p>
    <w:p w14:paraId="2F26EA6C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lastRenderedPageBreak/>
        <w:t>Namenska raba prostora</w:t>
      </w:r>
    </w:p>
    <w:p w14:paraId="46BDC1A9" w14:textId="413C0269" w:rsidR="00484B87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rFonts w:cs="Arial"/>
          <w:sz w:val="20"/>
          <w:szCs w:val="20"/>
        </w:rPr>
      </w:pPr>
      <w:r w:rsidRPr="00A070DB">
        <w:rPr>
          <w:rFonts w:cs="Arial"/>
          <w:sz w:val="20"/>
          <w:szCs w:val="20"/>
        </w:rPr>
        <w:t xml:space="preserve">V izvedbenem delu </w:t>
      </w:r>
      <w:r w:rsidR="00484B87">
        <w:rPr>
          <w:rFonts w:cs="Arial"/>
          <w:sz w:val="20"/>
          <w:szCs w:val="20"/>
        </w:rPr>
        <w:t xml:space="preserve">Občinskega prostorskega načrta Občine Sevnica, ki se ureja na podlagi Odloka o </w:t>
      </w:r>
      <w:r w:rsidR="00484B87" w:rsidRPr="00484B87">
        <w:rPr>
          <w:rFonts w:cs="Arial"/>
          <w:sz w:val="20"/>
          <w:szCs w:val="20"/>
        </w:rPr>
        <w:t>Občinskem prostorskem načrtu Občine Sevnica (Ur. l. RS, št. 94/12, 100/12-popr., 57/13, 1/16 in 17/16, 33/18, 70/19</w:t>
      </w:r>
      <w:r w:rsidR="00081E21">
        <w:rPr>
          <w:rFonts w:cs="Arial"/>
          <w:sz w:val="20"/>
          <w:szCs w:val="20"/>
        </w:rPr>
        <w:t xml:space="preserve">, </w:t>
      </w:r>
      <w:r w:rsidR="00081E21" w:rsidRPr="00081E21">
        <w:rPr>
          <w:rFonts w:cs="Arial"/>
          <w:sz w:val="20"/>
          <w:szCs w:val="20"/>
        </w:rPr>
        <w:t xml:space="preserve">20/22 in 23/22 – </w:t>
      </w:r>
      <w:proofErr w:type="spellStart"/>
      <w:r w:rsidR="00081E21" w:rsidRPr="00081E21">
        <w:rPr>
          <w:rFonts w:cs="Arial"/>
          <w:sz w:val="20"/>
          <w:szCs w:val="20"/>
        </w:rPr>
        <w:t>popr</w:t>
      </w:r>
      <w:proofErr w:type="spellEnd"/>
      <w:r w:rsidR="00081E21" w:rsidRPr="00081E21">
        <w:rPr>
          <w:rFonts w:cs="Arial"/>
          <w:sz w:val="20"/>
          <w:szCs w:val="20"/>
        </w:rPr>
        <w:t>.</w:t>
      </w:r>
      <w:r w:rsidR="00484B87" w:rsidRPr="00484B87">
        <w:rPr>
          <w:rFonts w:cs="Arial"/>
          <w:sz w:val="20"/>
          <w:szCs w:val="20"/>
        </w:rPr>
        <w:t>)</w:t>
      </w:r>
      <w:r w:rsidR="00484B87">
        <w:rPr>
          <w:rFonts w:cs="Arial"/>
          <w:sz w:val="20"/>
          <w:szCs w:val="20"/>
        </w:rPr>
        <w:t>, je območje OPPN opredeljeno kot EUP OPPN-81-15 ter po namenski rabi predvideno za stanovanjsko pozidavo.</w:t>
      </w:r>
      <w:r w:rsidR="00067060">
        <w:rPr>
          <w:rFonts w:cs="Arial"/>
          <w:sz w:val="20"/>
          <w:szCs w:val="20"/>
        </w:rPr>
        <w:t xml:space="preserve"> Manjši del je po namenski rabi opredeljen kot prometne površine, ki v naravi predstavljajo obstoječe kategorizirane občinske javne ceste.</w:t>
      </w:r>
    </w:p>
    <w:p w14:paraId="4995A55F" w14:textId="429A4D36" w:rsidR="00067060" w:rsidRDefault="00067060" w:rsidP="0000049F">
      <w:pPr>
        <w:tabs>
          <w:tab w:val="left" w:pos="-3060"/>
        </w:tabs>
        <w:spacing w:line="360" w:lineRule="auto"/>
        <w:jc w:val="both"/>
        <w:outlineLvl w:val="0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18C71842" wp14:editId="49D2F21F">
            <wp:extent cx="3045350" cy="2976738"/>
            <wp:effectExtent l="0" t="0" r="317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4559" cy="30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D2B4" w14:textId="3EFDB3AB" w:rsidR="00067060" w:rsidRDefault="00067060" w:rsidP="00067060">
      <w:pPr>
        <w:tabs>
          <w:tab w:val="left" w:pos="-3060"/>
        </w:tabs>
        <w:spacing w:line="360" w:lineRule="auto"/>
        <w:jc w:val="both"/>
        <w:outlineLvl w:val="0"/>
        <w:rPr>
          <w:i/>
          <w:sz w:val="14"/>
          <w:szCs w:val="14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3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namenske rabe (vi</w:t>
      </w:r>
      <w:r w:rsidRPr="00B33D7D">
        <w:rPr>
          <w:sz w:val="18"/>
          <w:szCs w:val="18"/>
        </w:rPr>
        <w:t xml:space="preserve">r: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 2022</w:t>
      </w:r>
      <w:r>
        <w:rPr>
          <w:sz w:val="18"/>
          <w:szCs w:val="18"/>
        </w:rPr>
        <w:t xml:space="preserve">) </w:t>
      </w:r>
    </w:p>
    <w:p w14:paraId="19CEAEC0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t>Dejanska raba zemljišč</w:t>
      </w:r>
    </w:p>
    <w:p w14:paraId="13969F17" w14:textId="2689789F" w:rsidR="00067060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C34EC0">
        <w:rPr>
          <w:sz w:val="20"/>
          <w:szCs w:val="20"/>
        </w:rPr>
        <w:t xml:space="preserve">V skladu z evidenco dejanske rabe kmetijskih in gozdnih zemljišč </w:t>
      </w:r>
      <w:r w:rsidRPr="005F02D4">
        <w:rPr>
          <w:sz w:val="20"/>
          <w:szCs w:val="20"/>
        </w:rPr>
        <w:t xml:space="preserve">je območje </w:t>
      </w:r>
      <w:r w:rsidR="005F02D4" w:rsidRPr="005F02D4">
        <w:rPr>
          <w:sz w:val="20"/>
          <w:szCs w:val="20"/>
        </w:rPr>
        <w:t>OPPN</w:t>
      </w:r>
      <w:r w:rsidRPr="005F02D4">
        <w:rPr>
          <w:sz w:val="20"/>
          <w:szCs w:val="20"/>
        </w:rPr>
        <w:t xml:space="preserve"> opredeljeno kot</w:t>
      </w:r>
      <w:r w:rsidR="00067060">
        <w:rPr>
          <w:sz w:val="20"/>
          <w:szCs w:val="20"/>
        </w:rPr>
        <w:t>:</w:t>
      </w:r>
    </w:p>
    <w:p w14:paraId="164A8005" w14:textId="77777777" w:rsid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067060">
        <w:rPr>
          <w:sz w:val="20"/>
          <w:szCs w:val="20"/>
        </w:rPr>
        <w:t>njiva (1100)</w:t>
      </w:r>
      <w:r>
        <w:rPr>
          <w:sz w:val="20"/>
          <w:szCs w:val="20"/>
        </w:rPr>
        <w:t>,</w:t>
      </w:r>
    </w:p>
    <w:p w14:paraId="6E45D806" w14:textId="77777777" w:rsid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intenzivni sadovnjak (1221),</w:t>
      </w:r>
    </w:p>
    <w:p w14:paraId="6E6738B8" w14:textId="08F7CFED" w:rsid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067060">
        <w:rPr>
          <w:sz w:val="20"/>
          <w:szCs w:val="20"/>
        </w:rPr>
        <w:t>trajni travnik (1300),</w:t>
      </w:r>
    </w:p>
    <w:p w14:paraId="045043F0" w14:textId="77777777" w:rsid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kmetijsko zemljišče v zaraščanju (1410),</w:t>
      </w:r>
    </w:p>
    <w:p w14:paraId="25F06BED" w14:textId="31384870" w:rsid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drevesa in grmičevje (1500),</w:t>
      </w:r>
    </w:p>
    <w:p w14:paraId="06864A1D" w14:textId="58A5303F" w:rsidR="00067060" w:rsidRPr="00067060" w:rsidRDefault="00067060" w:rsidP="00067060">
      <w:pPr>
        <w:pStyle w:val="Odstavekseznama"/>
        <w:numPr>
          <w:ilvl w:val="0"/>
          <w:numId w:val="3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pozidano in sorodno zemljišče (3000).</w:t>
      </w:r>
    </w:p>
    <w:p w14:paraId="4E7CD9DD" w14:textId="56473FF8" w:rsidR="00404A0C" w:rsidRDefault="00067060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6DF9BF" wp14:editId="037170BC">
            <wp:extent cx="3053301" cy="345198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4356" cy="35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CFC0" w14:textId="786FDC89" w:rsidR="00404A0C" w:rsidRDefault="00404A0C" w:rsidP="0000049F">
      <w:pPr>
        <w:tabs>
          <w:tab w:val="left" w:pos="-3060"/>
        </w:tabs>
        <w:spacing w:line="360" w:lineRule="auto"/>
        <w:jc w:val="both"/>
        <w:outlineLvl w:val="0"/>
        <w:rPr>
          <w:i/>
          <w:sz w:val="14"/>
          <w:szCs w:val="14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noProof/>
          <w:sz w:val="18"/>
          <w:szCs w:val="18"/>
        </w:rPr>
        <w:t>4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dejanske rabe kmetijskih zemljišč (vi</w:t>
      </w:r>
      <w:r w:rsidRPr="00B33D7D">
        <w:rPr>
          <w:sz w:val="18"/>
          <w:szCs w:val="18"/>
        </w:rPr>
        <w:t xml:space="preserve">r: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 2022</w:t>
      </w:r>
      <w:r>
        <w:rPr>
          <w:sz w:val="18"/>
          <w:szCs w:val="18"/>
        </w:rPr>
        <w:t xml:space="preserve">) </w:t>
      </w:r>
    </w:p>
    <w:p w14:paraId="0134B1C6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t>Varstvena, zavarovana in ogrožena območja</w:t>
      </w:r>
    </w:p>
    <w:p w14:paraId="5D94B52C" w14:textId="77777777" w:rsidR="0089410D" w:rsidRPr="009C2D63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  <w:u w:val="single"/>
        </w:rPr>
      </w:pPr>
      <w:r w:rsidRPr="009C2D63">
        <w:rPr>
          <w:sz w:val="20"/>
          <w:szCs w:val="20"/>
          <w:u w:val="single"/>
        </w:rPr>
        <w:t>Kulturna dediščina</w:t>
      </w:r>
    </w:p>
    <w:p w14:paraId="2317F6FF" w14:textId="77777777" w:rsidR="00F372BA" w:rsidRDefault="00067060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Območje OPPN </w:t>
      </w:r>
      <w:r w:rsidR="00F372BA">
        <w:rPr>
          <w:sz w:val="20"/>
          <w:szCs w:val="20"/>
        </w:rPr>
        <w:t>deloma posega n</w:t>
      </w:r>
      <w:r w:rsidR="00F372BA" w:rsidRPr="00F372BA">
        <w:rPr>
          <w:sz w:val="20"/>
          <w:szCs w:val="20"/>
        </w:rPr>
        <w:t>a območj</w:t>
      </w:r>
      <w:r w:rsidR="00F372BA">
        <w:rPr>
          <w:sz w:val="20"/>
          <w:szCs w:val="20"/>
        </w:rPr>
        <w:t>e</w:t>
      </w:r>
      <w:r w:rsidR="00F372BA" w:rsidRPr="00F372BA">
        <w:rPr>
          <w:sz w:val="20"/>
          <w:szCs w:val="20"/>
        </w:rPr>
        <w:t xml:space="preserve"> arheološkega spomenika Sevnica - Naselbina Dobrava I (EŠD 14752) in na območj</w:t>
      </w:r>
      <w:r w:rsidR="00F372BA">
        <w:rPr>
          <w:sz w:val="20"/>
          <w:szCs w:val="20"/>
        </w:rPr>
        <w:t xml:space="preserve">e </w:t>
      </w:r>
      <w:r w:rsidR="00F372BA" w:rsidRPr="00F372BA">
        <w:rPr>
          <w:sz w:val="20"/>
          <w:szCs w:val="20"/>
        </w:rPr>
        <w:t>arheološkega najdišča Sevnica - Naselbina Dobrava II (EŠD 30890)</w:t>
      </w:r>
      <w:r w:rsidR="00F372BA">
        <w:rPr>
          <w:sz w:val="20"/>
          <w:szCs w:val="20"/>
        </w:rPr>
        <w:t>.</w:t>
      </w:r>
    </w:p>
    <w:p w14:paraId="5F1AA24A" w14:textId="6754B224" w:rsidR="00067060" w:rsidRPr="00C34EC0" w:rsidRDefault="00D678FF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58690" wp14:editId="43A11956">
                <wp:simplePos x="0" y="0"/>
                <wp:positionH relativeFrom="column">
                  <wp:posOffset>1843405</wp:posOffset>
                </wp:positionH>
                <wp:positionV relativeFrom="paragraph">
                  <wp:posOffset>2356485</wp:posOffset>
                </wp:positionV>
                <wp:extent cx="273050" cy="247650"/>
                <wp:effectExtent l="19050" t="19050" r="12700" b="38100"/>
                <wp:wrapNone/>
                <wp:docPr id="5" name="Puščica: le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92B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5" o:spid="_x0000_s1026" type="#_x0000_t66" style="position:absolute;margin-left:145.15pt;margin-top:185.55pt;width:21.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+QXQIAABcFAAAOAAAAZHJzL2Uyb0RvYy54bWysVMFu2zAMvQ/YPwi6r3aypN2COkXQosOA&#10;oA2WDj0rshQbkEWNUuJkXz9KdpyiLXYYloNCieQj9fyo65tDY9heoa/BFnx0kXOmrISyttuC/3y6&#10;//SFMx+ELYUBqwp+VJ7fzD9+uG7dTI2hAlMqZARi/ax1Ba9CcLMs87JSjfAX4JQlpwZsRKAtbrMS&#10;RUvojcnGeX6ZtYClQ5DKezq965x8nvC1VjI8au1VYKbg1FtIK6Z1E9dsfi1mWxSuqmXfhviHLhpR&#10;Wyo6QN2JINgO6zdQTS0RPOhwIaHJQOtaqnQHus0of3WbdSWcSnchcrwbaPL/D1Y+7NduhURD6/zM&#10;kxlvcdDYxH/qjx0SWceBLHUITNLh+OpzPiVKJbnGk6tLsgklOyc79OGbgoZFo+BG6bBAhDbxJPZL&#10;H7r4Uxwln3tIVjgaFdsw9ofSrC5j1ZSd5KFuDbK9oA8rpFQ2jDpXJUrVHU9z+vVNDRmpxQQYkXVt&#10;zIDdA0TpvcXueu3jY6pK6hqS87811iUPGaky2DAkN7UFfA/A0K36yl38iaSOmsjSBsrjChlCp23v&#10;5H1NhC+FDyuBJGb6RjSg4ZEWbaAtOPQWZxXg7/fOYzxpjLyctTQcBfe/dgIVZ+a7JfV9HU0mcZrS&#10;ZjK9GtMGX3o2Lz1219wCfaYRPQVOJjPGB3MyNULzTHO8iFXJJayk2gWXAU+b29ANLb0EUi0WKYwm&#10;yImwtGsnI3hkNWrp6fAs0PWqCyTXBzgNkpi90l0XGzMtLHYBdJ1Eeea155umLwmnfynieL/cp6jz&#10;ezb/AwAA//8DAFBLAwQUAAYACAAAACEAjuYE8OEAAAALAQAADwAAAGRycy9kb3ducmV2LnhtbEyP&#10;y07DMBBF90j8gzVIbFBruwEKIU4FSIhVkWi6gJ0bD0mEH5HttoGvZ1jB7EZzdOfcajU5yw4Y0xC8&#10;AjkXwNC3wQy+U7BtnmY3wFLW3mgbPCr4wgSr+vSk0qUJR/+Kh03uGIX4VGoFfc5jyXlqe3Q6zcOI&#10;nm4fITqdaY0dN1EfKdxZvhDimjs9ePrQ6xEfe2w/N3unoDFdY9++zfOVXFv+8n7Rh2V8UOr8bLq/&#10;A5Zxyn8w/OqTOtTktAt7bxKzCha3oiBUQbGUEhgRBQ2wnYJLKSTwuuL/O9Q/AAAA//8DAFBLAQIt&#10;ABQABgAIAAAAIQC2gziS/gAAAOEBAAATAAAAAAAAAAAAAAAAAAAAAABbQ29udGVudF9UeXBlc10u&#10;eG1sUEsBAi0AFAAGAAgAAAAhADj9If/WAAAAlAEAAAsAAAAAAAAAAAAAAAAALwEAAF9yZWxzLy5y&#10;ZWxzUEsBAi0AFAAGAAgAAAAhAO+xT5BdAgAAFwUAAA4AAAAAAAAAAAAAAAAALgIAAGRycy9lMm9E&#10;b2MueG1sUEsBAi0AFAAGAAgAAAAhAI7mBPDhAAAACwEAAA8AAAAAAAAAAAAAAAAAtwQAAGRycy9k&#10;b3ducmV2LnhtbFBLBQYAAAAABAAEAPMAAADFBQAAAAA=&#10;" adj="9795" fillcolor="#4472c4 [3204]" strokecolor="#1f3763 [1604]" strokeweight="1pt"/>
            </w:pict>
          </mc:Fallback>
        </mc:AlternateContent>
      </w:r>
      <w:r w:rsidRPr="00F372B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FAC509" wp14:editId="09E546E5">
                <wp:simplePos x="0" y="0"/>
                <wp:positionH relativeFrom="column">
                  <wp:posOffset>2224405</wp:posOffset>
                </wp:positionH>
                <wp:positionV relativeFrom="paragraph">
                  <wp:posOffset>2254250</wp:posOffset>
                </wp:positionV>
                <wp:extent cx="2832100" cy="1404620"/>
                <wp:effectExtent l="0" t="0" r="25400" b="1651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F48E" w14:textId="56CC67A3" w:rsidR="00F372BA" w:rsidRDefault="00F372BA">
                            <w:r>
                              <w:t>Arheološki spomenik Naselbina Dobrava I (EŠD 14752)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FAC50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75.15pt;margin-top:177.5pt;width:22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cQEAIAACAEAAAOAAAAZHJzL2Uyb0RvYy54bWysk9tuGyEQhu8r9R0Q9/UeaqfOyusodeqq&#10;UnqQ0j4Ay7JeVGAoYO+6T9+BdRwrbW+qcoGAGX5mvhlWN6NW5CCcl2BqWsxySoTh0Eqzq+m3r9tX&#10;S0p8YKZlCoyo6VF4erN++WI12EqU0INqhSMoYnw12Jr2IdgqyzzvhWZ+BlYYNHbgNAu4dbusdWxA&#10;da2yMs+vsgFcax1w4T2e3k1Guk76XSd4+Nx1XgSiaoqxhTS7NDdxztYrVu0cs73kpzDYP0ShmTT4&#10;6FnqjgVG9k7+JqUld+ChCzMOOoOuk1ykHDCbIn+WzUPPrEi5IBxvz5j8/5Plnw4P9osjYXwLIxYw&#10;JeHtPfDvnhjY9MzsxK1zMPSCtfhwEZFlg/XV6WpE7SsfRZrhI7RYZLYPkITGzulIBfMkqI4FOJ6h&#10;izEQjofl8nVZ5GjiaCvm+fyqTGXJWPV43Tof3gvQJC5q6rCqSZ4d7n2I4bDq0SW+5kHJdiuVShu3&#10;azbKkQPDDtimkTJ45qYMGWp6vSgXE4G/SuRp/ElCy4CtrKSu6fLsxKrI7Z1pU6MFJtW0xpCVOYGM&#10;7CaKYWxGdIxAG2iPiNTB1LL4xXDRg/tJyYDtWlP/Y8+coER9MFiW62I+j/2dNvPFG2RI3KWlubQw&#10;w1GqpoGSabkJ6U8kYPYWy7eVCexTJKdYsQ0T79OXiX1+uU9eTx97/QsAAP//AwBQSwMEFAAGAAgA&#10;AAAhACVp3RvfAAAACwEAAA8AAABkcnMvZG93bnJldi54bWxMj0FPwzAMhe9I/IfISFwmlrIq3Vaa&#10;TjBpJ04r4541pq1onNJkW/fv8U5ws/2enr9XbCbXizOOofOk4XmegECqve2o0XD42D2tQIRoyJre&#10;E2q4YoBNeX9XmNz6C+3xXMVGcAiF3GhoYxxyKUPdojNh7gck1r786EzkdWykHc2Fw10vF0mSSWc6&#10;4g+tGXDbYv1dnZyG7KdKZ++fdkb76+5trJ2y24PS+vFhen0BEXGKf2a44TM6lMx09CeyQfQaUpWk&#10;bL0NikuxY7nO+HLUoJbZAmRZyP8dyl8AAAD//wMAUEsBAi0AFAAGAAgAAAAhALaDOJL+AAAA4QEA&#10;ABMAAAAAAAAAAAAAAAAAAAAAAFtDb250ZW50X1R5cGVzXS54bWxQSwECLQAUAAYACAAAACEAOP0h&#10;/9YAAACUAQAACwAAAAAAAAAAAAAAAAAvAQAAX3JlbHMvLnJlbHNQSwECLQAUAAYACAAAACEA5N+X&#10;EBACAAAgBAAADgAAAAAAAAAAAAAAAAAuAgAAZHJzL2Uyb0RvYy54bWxQSwECLQAUAAYACAAAACEA&#10;JWndG98AAAALAQAADwAAAAAAAAAAAAAAAABqBAAAZHJzL2Rvd25yZXYueG1sUEsFBgAAAAAEAAQA&#10;8wAAAHYFAAAAAA==&#10;">
                <v:textbox style="mso-fit-shape-to-text:t">
                  <w:txbxContent>
                    <w:p w14:paraId="1EBCF48E" w14:textId="56CC67A3" w:rsidR="00F372BA" w:rsidRDefault="00F372BA">
                      <w:r>
                        <w:t>Arheološki spomenik Naselbina Dobrava I (EŠD 14752)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7E0E0" wp14:editId="53DF86B1">
                <wp:simplePos x="0" y="0"/>
                <wp:positionH relativeFrom="column">
                  <wp:posOffset>2578100</wp:posOffset>
                </wp:positionH>
                <wp:positionV relativeFrom="paragraph">
                  <wp:posOffset>463550</wp:posOffset>
                </wp:positionV>
                <wp:extent cx="273050" cy="247650"/>
                <wp:effectExtent l="19050" t="19050" r="12700" b="38100"/>
                <wp:wrapNone/>
                <wp:docPr id="6" name="Puščica: le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787C" id="Puščica: levo 6" o:spid="_x0000_s1026" type="#_x0000_t66" style="position:absolute;margin-left:203pt;margin-top:36.5pt;width:21.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+QXQIAABcFAAAOAAAAZHJzL2Uyb0RvYy54bWysVMFu2zAMvQ/YPwi6r3aypN2COkXQosOA&#10;oA2WDj0rshQbkEWNUuJkXz9KdpyiLXYYloNCieQj9fyo65tDY9heoa/BFnx0kXOmrISyttuC/3y6&#10;//SFMx+ELYUBqwp+VJ7fzD9+uG7dTI2hAlMqZARi/ax1Ba9CcLMs87JSjfAX4JQlpwZsRKAtbrMS&#10;RUvojcnGeX6ZtYClQ5DKezq965x8nvC1VjI8au1VYKbg1FtIK6Z1E9dsfi1mWxSuqmXfhviHLhpR&#10;Wyo6QN2JINgO6zdQTS0RPOhwIaHJQOtaqnQHus0of3WbdSWcSnchcrwbaPL/D1Y+7NduhURD6/zM&#10;kxlvcdDYxH/qjx0SWceBLHUITNLh+OpzPiVKJbnGk6tLsgklOyc79OGbgoZFo+BG6bBAhDbxJPZL&#10;H7r4Uxwln3tIVjgaFdsw9ofSrC5j1ZSd5KFuDbK9oA8rpFQ2jDpXJUrVHU9z+vVNDRmpxQQYkXVt&#10;zIDdA0TpvcXueu3jY6pK6hqS87811iUPGaky2DAkN7UFfA/A0K36yl38iaSOmsjSBsrjChlCp23v&#10;5H1NhC+FDyuBJGb6RjSg4ZEWbaAtOPQWZxXg7/fOYzxpjLyctTQcBfe/dgIVZ+a7JfV9HU0mcZrS&#10;ZjK9GtMGX3o2Lz1219wCfaYRPQVOJjPGB3MyNULzTHO8iFXJJayk2gWXAU+b29ANLb0EUi0WKYwm&#10;yImwtGsnI3hkNWrp6fAs0PWqCyTXBzgNkpi90l0XGzMtLHYBdJ1Eeea155umLwmnfynieL/cp6jz&#10;ezb/AwAA//8DAFBLAwQUAAYACAAAACEASxb67eAAAAAKAQAADwAAAGRycy9kb3ducmV2LnhtbEyP&#10;zU7DMBCE70i8g7VIXBC1U0ILIU4FSIgTSDQ9lJsbL3GEfyLbbQNPz3KC0+5qRrPf1KvJWXbAmIbg&#10;JRQzAQx9F/Tgewmb9unyBljKymtlg0cJX5hg1Zye1KrS4ejf8LDOPaMQnyolweQ8VpynzqBTaRZG&#10;9KR9hOhUpjP2XEd1pHBn+VyIBXdq8PTBqBEfDXaf672T0Oq+tdtv/XxdvFj++n5hwjI+SHl+Nt3f&#10;Acs45T8z/OITOjTEtAt7rxOzEkqxoC5ZwvKKJhnK8paWHTmLuQDe1Px/heYHAAD//wMAUEsBAi0A&#10;FAAGAAgAAAAhALaDOJL+AAAA4QEAABMAAAAAAAAAAAAAAAAAAAAAAFtDb250ZW50X1R5cGVzXS54&#10;bWxQSwECLQAUAAYACAAAACEAOP0h/9YAAACUAQAACwAAAAAAAAAAAAAAAAAvAQAAX3JlbHMvLnJl&#10;bHNQSwECLQAUAAYACAAAACEA77FPkF0CAAAXBQAADgAAAAAAAAAAAAAAAAAuAgAAZHJzL2Uyb0Rv&#10;Yy54bWxQSwECLQAUAAYACAAAACEASxb67eAAAAAKAQAADwAAAAAAAAAAAAAAAAC3BAAAZHJzL2Rv&#10;d25yZXYueG1sUEsFBgAAAAAEAAQA8wAAAMQFAAAAAA==&#10;" adj="9795" fillcolor="#4472c4 [3204]" strokecolor="#1f3763 [1604]" strokeweight="1pt"/>
            </w:pict>
          </mc:Fallback>
        </mc:AlternateContent>
      </w:r>
      <w:r w:rsidR="00F372BA" w:rsidRPr="00F372B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EA8B47" wp14:editId="7D9B3BF0">
                <wp:simplePos x="0" y="0"/>
                <wp:positionH relativeFrom="column">
                  <wp:posOffset>2910205</wp:posOffset>
                </wp:positionH>
                <wp:positionV relativeFrom="paragraph">
                  <wp:posOffset>372110</wp:posOffset>
                </wp:positionV>
                <wp:extent cx="2806700" cy="1404620"/>
                <wp:effectExtent l="0" t="0" r="12700" b="1651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4F54" w14:textId="0CEE948C" w:rsidR="00F372BA" w:rsidRDefault="00F372BA" w:rsidP="00F372BA">
                            <w:r>
                              <w:t>Arheološko najdišče Naselbina Dobrava II (EŠD 30890)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A8B47" id="_x0000_s1027" type="#_x0000_t202" style="position:absolute;left:0;text-align:left;margin-left:229.15pt;margin-top:29.3pt;width:22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ykEwIAACcEAAAOAAAAZHJzL2Uyb0RvYy54bWysk99v2yAQx98n7X9AvC92oiRtrThVly7T&#10;pO6H1O0POGMco2GOAYmd/fU7iJtG3fYyjQfEcfDl7nPH6nboNDtI5xWakk8nOWfSCKyV2ZX829ft&#10;m2vOfABTg0YjS36Unt+uX79a9baQM2xR19IxEjG+6G3J2xBskWVetLIDP0ErDTkbdB0EMt0uqx30&#10;pN7pbJbny6xHV1uHQnpPu/cnJ18n/aaRInxuGi8D0yWn2EKaXZqrOGfrFRQ7B7ZVYgwD/iGKDpSh&#10;R89S9xCA7Z36TapTwqHHJkwEdhk2jRIy5UDZTPMX2Ty2YGXKheB4e8bk/5+s+HR4tF8cC8NbHKiA&#10;KQlvH1B898zgpgWzk3fOYd9KqOnhaUSW9dYX49WI2hc+ilT9R6ypyLAPmISGxnWRCuXJSJ0KcDxD&#10;l0NggjZn1/nyKieXIN90ns+Xs1SWDIqn69b58F5ix+Ki5I6qmuTh8OBDDAeKpyPxNY9a1VuldTLc&#10;rtpoxw5AHbBNI2Xw4pg2rC/5zWK2OBH4q0Sexp8kOhWolbXqSn59PgRF5PbO1KnRAih9WlPI2owg&#10;I7sTxTBUA1P1SDlyrbA+ElmHp86ln0aLFt1Pznrq2pL7H3twkjP9wVB1bqbzeWzzZMwXV4SSuUtP&#10;dekBI0iq5IGz03IT0tdI3OwdVXGrEt/nSMaQqRsT9vHnxHa/tNOp5/+9/gUAAP//AwBQSwMEFAAG&#10;AAgAAAAhAIuh3K3fAAAACgEAAA8AAABkcnMvZG93bnJldi54bWxMj8FOwzAMhu9IvENkJC4TS9ho&#10;6UrdCSbtxGll3LPGtBWNU5ps696ecBpH259+f3+xnmwvTjT6zjHC41yBIK6d6bhB2H9sHzIQPmg2&#10;undMCBfysC5vbwqdG3fmHZ2q0IgYwj7XCG0IQy6lr1uy2s/dQBxvX260OsRxbKQZ9TmG214ulEql&#10;1R3HD60eaNNS/V0dLUL6Uy1n759mxrvL9m2sbWI2+wTx/m56fQERaApXGP70ozqU0engjmy86BGe&#10;kmwZUYQkS0FEYKVUXBwQFs+rDGRZyP8Vyl8AAAD//wMAUEsBAi0AFAAGAAgAAAAhALaDOJL+AAAA&#10;4QEAABMAAAAAAAAAAAAAAAAAAAAAAFtDb250ZW50X1R5cGVzXS54bWxQSwECLQAUAAYACAAAACEA&#10;OP0h/9YAAACUAQAACwAAAAAAAAAAAAAAAAAvAQAAX3JlbHMvLnJlbHNQSwECLQAUAAYACAAAACEA&#10;wyTspBMCAAAnBAAADgAAAAAAAAAAAAAAAAAuAgAAZHJzL2Uyb0RvYy54bWxQSwECLQAUAAYACAAA&#10;ACEAi6Hcrd8AAAAKAQAADwAAAAAAAAAAAAAAAABtBAAAZHJzL2Rvd25yZXYueG1sUEsFBgAAAAAE&#10;AAQA8wAAAHkFAAAAAA==&#10;">
                <v:textbox style="mso-fit-shape-to-text:t">
                  <w:txbxContent>
                    <w:p w14:paraId="31754F54" w14:textId="0CEE948C" w:rsidR="00F372BA" w:rsidRDefault="00F372BA" w:rsidP="00F372BA">
                      <w:r>
                        <w:t>Arheološko najdišče Naselbina Dobrava II (EŠD 30890)</w:t>
                      </w:r>
                    </w:p>
                  </w:txbxContent>
                </v:textbox>
              </v:shape>
            </w:pict>
          </mc:Fallback>
        </mc:AlternateContent>
      </w:r>
      <w:r w:rsidR="00F372BA">
        <w:rPr>
          <w:noProof/>
        </w:rPr>
        <w:drawing>
          <wp:inline distT="0" distB="0" distL="0" distR="0" wp14:anchorId="3E453223" wp14:editId="2D570494">
            <wp:extent cx="3175000" cy="2961554"/>
            <wp:effectExtent l="0" t="0" r="6350" b="0"/>
            <wp:docPr id="3" name="Slika 3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preslikav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971" cy="29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605C" w14:textId="758DC765" w:rsidR="005A547A" w:rsidRDefault="005A547A" w:rsidP="005A547A">
      <w:pPr>
        <w:tabs>
          <w:tab w:val="left" w:pos="-3060"/>
        </w:tabs>
        <w:spacing w:line="360" w:lineRule="auto"/>
        <w:jc w:val="both"/>
        <w:outlineLvl w:val="0"/>
        <w:rPr>
          <w:i/>
          <w:sz w:val="14"/>
          <w:szCs w:val="14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5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območja kulturne dediščine (naselbina Dobrava) (vi</w:t>
      </w:r>
      <w:r w:rsidRPr="00B33D7D">
        <w:rPr>
          <w:sz w:val="18"/>
          <w:szCs w:val="18"/>
        </w:rPr>
        <w:t xml:space="preserve">r: </w:t>
      </w:r>
      <w:proofErr w:type="spellStart"/>
      <w:r>
        <w:rPr>
          <w:sz w:val="18"/>
          <w:szCs w:val="18"/>
        </w:rPr>
        <w:t>eVRD</w:t>
      </w:r>
      <w:proofErr w:type="spellEnd"/>
      <w:r>
        <w:rPr>
          <w:sz w:val="18"/>
          <w:szCs w:val="18"/>
        </w:rPr>
        <w:t xml:space="preserve">, </w:t>
      </w:r>
      <w:r w:rsidR="00FF3D35">
        <w:rPr>
          <w:sz w:val="18"/>
          <w:szCs w:val="18"/>
        </w:rPr>
        <w:t>marec</w:t>
      </w:r>
      <w:r>
        <w:rPr>
          <w:sz w:val="18"/>
          <w:szCs w:val="18"/>
        </w:rPr>
        <w:t xml:space="preserve"> 202</w:t>
      </w:r>
      <w:r w:rsidR="00F372BA">
        <w:rPr>
          <w:sz w:val="18"/>
          <w:szCs w:val="18"/>
        </w:rPr>
        <w:t>2</w:t>
      </w:r>
      <w:r>
        <w:rPr>
          <w:sz w:val="18"/>
          <w:szCs w:val="18"/>
        </w:rPr>
        <w:t xml:space="preserve">) </w:t>
      </w:r>
    </w:p>
    <w:p w14:paraId="229F2334" w14:textId="77777777" w:rsidR="0089410D" w:rsidRPr="00194003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  <w:highlight w:val="yellow"/>
        </w:rPr>
      </w:pPr>
    </w:p>
    <w:p w14:paraId="4E164D91" w14:textId="77777777" w:rsidR="0089410D" w:rsidRPr="009C2D63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  <w:u w:val="single"/>
        </w:rPr>
      </w:pPr>
      <w:r w:rsidRPr="009C2D63">
        <w:rPr>
          <w:sz w:val="20"/>
          <w:szCs w:val="20"/>
          <w:u w:val="single"/>
        </w:rPr>
        <w:lastRenderedPageBreak/>
        <w:t>Ohranjanje narave</w:t>
      </w:r>
    </w:p>
    <w:p w14:paraId="731CCF7C" w14:textId="7C77827E" w:rsidR="005A547A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O</w:t>
      </w:r>
      <w:r w:rsidR="005A547A">
        <w:rPr>
          <w:sz w:val="20"/>
          <w:szCs w:val="20"/>
        </w:rPr>
        <w:t>bmočje OPPN ter njegova bližnja okolica se ne nahaja na območju naravne vrednote, Nature 2000 ali ekološko pomembnega območja.</w:t>
      </w:r>
    </w:p>
    <w:p w14:paraId="7406CFCE" w14:textId="77777777" w:rsidR="0089410D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</w:p>
    <w:p w14:paraId="445F1051" w14:textId="77777777" w:rsidR="0089410D" w:rsidRPr="009C2D63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  <w:u w:val="single"/>
        </w:rPr>
      </w:pPr>
      <w:r w:rsidRPr="009C2D63">
        <w:rPr>
          <w:sz w:val="20"/>
          <w:szCs w:val="20"/>
          <w:u w:val="single"/>
        </w:rPr>
        <w:t>Poplavna in erozijska ogroženost</w:t>
      </w:r>
    </w:p>
    <w:p w14:paraId="107CE7D9" w14:textId="74388BF3" w:rsidR="005A547A" w:rsidRDefault="00D46342" w:rsidP="0000049F">
      <w:pPr>
        <w:tabs>
          <w:tab w:val="left" w:pos="567"/>
          <w:tab w:val="left" w:pos="964"/>
        </w:tabs>
        <w:spacing w:before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podlagi </w:t>
      </w:r>
      <w:r w:rsidR="00C655C1">
        <w:rPr>
          <w:sz w:val="20"/>
          <w:szCs w:val="20"/>
        </w:rPr>
        <w:t>Atlasa okolja</w:t>
      </w:r>
      <w:r w:rsidR="005A547A">
        <w:rPr>
          <w:sz w:val="20"/>
          <w:szCs w:val="20"/>
        </w:rPr>
        <w:t xml:space="preserve"> območje OPPN ni poplavno ogroženo. V manjšem severnem delu območja je evidentirano erozijsko območje in sicer običajni zaščitni ukrepi.</w:t>
      </w:r>
    </w:p>
    <w:p w14:paraId="30F50E99" w14:textId="6BA09B09" w:rsidR="005A547A" w:rsidRDefault="005A547A" w:rsidP="0000049F">
      <w:pPr>
        <w:tabs>
          <w:tab w:val="left" w:pos="567"/>
          <w:tab w:val="left" w:pos="964"/>
        </w:tabs>
        <w:spacing w:before="120"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DE23607" wp14:editId="48F98287">
            <wp:extent cx="3037399" cy="3143708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8265" cy="318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23">
        <w:rPr>
          <w:sz w:val="20"/>
          <w:szCs w:val="20"/>
        </w:rPr>
        <w:t xml:space="preserve">  </w:t>
      </w:r>
      <w:r w:rsidR="00212823">
        <w:rPr>
          <w:noProof/>
        </w:rPr>
        <w:drawing>
          <wp:inline distT="0" distB="0" distL="0" distR="0" wp14:anchorId="0B68A182" wp14:editId="4808A7CE">
            <wp:extent cx="1460310" cy="642185"/>
            <wp:effectExtent l="0" t="0" r="6985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9408" cy="6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A492" w14:textId="53F70A52" w:rsidR="00C655C1" w:rsidRDefault="00C655C1" w:rsidP="00C655C1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6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erozijske ogroženosti (vir:</w:t>
      </w:r>
      <w:r w:rsidRPr="00B33D7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</w:t>
      </w:r>
      <w:r>
        <w:rPr>
          <w:sz w:val="18"/>
          <w:szCs w:val="18"/>
        </w:rPr>
        <w:t xml:space="preserve"> 202</w:t>
      </w:r>
      <w:r w:rsidR="00D678FF">
        <w:rPr>
          <w:sz w:val="18"/>
          <w:szCs w:val="18"/>
        </w:rPr>
        <w:t>2</w:t>
      </w:r>
      <w:r>
        <w:rPr>
          <w:sz w:val="18"/>
          <w:szCs w:val="18"/>
        </w:rPr>
        <w:t>)</w:t>
      </w:r>
    </w:p>
    <w:p w14:paraId="32F9794B" w14:textId="0E430DAE" w:rsidR="005A547A" w:rsidRDefault="00212823" w:rsidP="0000049F">
      <w:pPr>
        <w:tabs>
          <w:tab w:val="left" w:pos="567"/>
          <w:tab w:val="left" w:pos="964"/>
        </w:tabs>
        <w:spacing w:before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Na območju OPPN so bile izdelane hidrogeološke in geološko geomehanske raziskave terena. Izsledki raziskav so povzeti v Geološko geomehanskem poročilu in hidrogeološkem poročilu z izvedbo predhodnih raziskav za območje OPPN stanovanjska soseska ob Drožanjski cesti – zahod, št. DN 2006727, marec 2020, izdelal ZRMK ter v Hidrogeološkem poročilu za OPPN občine Sevnica – stanovanjska soseska ob Drožanjski cesti – zahod, št. 631-115/2020, maj 2020, izdelal Geološki zavod Slovenije.</w:t>
      </w:r>
    </w:p>
    <w:p w14:paraId="6C8E5A6D" w14:textId="77777777" w:rsidR="00FA40CB" w:rsidRDefault="00FA40CB" w:rsidP="00FA40CB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E44C825" wp14:editId="3A91FF09">
            <wp:extent cx="3194050" cy="1517456"/>
            <wp:effectExtent l="0" t="0" r="635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480" cy="15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3301" w14:textId="5C82377D" w:rsidR="00FA40CB" w:rsidRDefault="00FA40CB" w:rsidP="00FA40CB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7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Hidrogeološki konceptualni model območja OPPN (vir:</w:t>
      </w:r>
      <w:r w:rsidRPr="00B33D7D">
        <w:rPr>
          <w:sz w:val="18"/>
          <w:szCs w:val="18"/>
        </w:rPr>
        <w:t xml:space="preserve"> </w:t>
      </w:r>
      <w:r>
        <w:rPr>
          <w:sz w:val="18"/>
          <w:szCs w:val="18"/>
        </w:rPr>
        <w:t>Geološko geomehansko poročilo in hidrogeološko poročilo</w:t>
      </w:r>
      <w:r w:rsidR="00580D52">
        <w:rPr>
          <w:sz w:val="18"/>
          <w:szCs w:val="18"/>
        </w:rPr>
        <w:t xml:space="preserve"> št. DN 2006727</w:t>
      </w:r>
      <w:r>
        <w:rPr>
          <w:sz w:val="18"/>
          <w:szCs w:val="18"/>
        </w:rPr>
        <w:t>, marec 2020)</w:t>
      </w:r>
    </w:p>
    <w:p w14:paraId="01165DAD" w14:textId="3A6C73A2" w:rsidR="005A547A" w:rsidRDefault="00580D52" w:rsidP="00580D52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11056C" wp14:editId="49040A8B">
            <wp:extent cx="4389120" cy="2719494"/>
            <wp:effectExtent l="0" t="0" r="0" b="508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5" cy="27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CB">
        <w:rPr>
          <w:sz w:val="20"/>
          <w:szCs w:val="20"/>
        </w:rPr>
        <w:t xml:space="preserve">   </w:t>
      </w:r>
      <w:r w:rsidR="00FA40CB">
        <w:rPr>
          <w:noProof/>
        </w:rPr>
        <w:drawing>
          <wp:inline distT="0" distB="0" distL="0" distR="0" wp14:anchorId="4CD740A3" wp14:editId="6692EA90">
            <wp:extent cx="1280881" cy="1232452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3910" cy="12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3121" w14:textId="77936A3B" w:rsidR="008E43AE" w:rsidRDefault="008E43AE" w:rsidP="0000049F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8</w:t>
      </w:r>
      <w:r w:rsidRPr="007F5C61">
        <w:rPr>
          <w:sz w:val="18"/>
          <w:szCs w:val="18"/>
        </w:rPr>
        <w:t xml:space="preserve">: </w:t>
      </w:r>
      <w:r w:rsidR="00580D52">
        <w:rPr>
          <w:sz w:val="18"/>
          <w:szCs w:val="18"/>
        </w:rPr>
        <w:t>Inženirsko geološka karta z vrisanimi terenskimi preiskavami</w:t>
      </w:r>
      <w:r>
        <w:rPr>
          <w:sz w:val="18"/>
          <w:szCs w:val="18"/>
        </w:rPr>
        <w:t xml:space="preserve"> (vir:</w:t>
      </w:r>
      <w:r w:rsidRPr="00B33D7D">
        <w:rPr>
          <w:sz w:val="18"/>
          <w:szCs w:val="18"/>
        </w:rPr>
        <w:t xml:space="preserve"> </w:t>
      </w:r>
      <w:r w:rsidR="00580D52">
        <w:rPr>
          <w:sz w:val="18"/>
          <w:szCs w:val="18"/>
        </w:rPr>
        <w:t>Geološko geomehansko poročilo in hidrogeološko poročilo št. DN 2006727, marec 2020)</w:t>
      </w:r>
    </w:p>
    <w:p w14:paraId="4E61F16E" w14:textId="77777777" w:rsidR="00156936" w:rsidRPr="00156936" w:rsidRDefault="00156936" w:rsidP="0000049F">
      <w:pPr>
        <w:tabs>
          <w:tab w:val="left" w:pos="567"/>
          <w:tab w:val="left" w:pos="964"/>
        </w:tabs>
        <w:spacing w:before="120" w:line="360" w:lineRule="auto"/>
        <w:jc w:val="both"/>
        <w:rPr>
          <w:sz w:val="4"/>
          <w:szCs w:val="4"/>
        </w:rPr>
      </w:pPr>
    </w:p>
    <w:p w14:paraId="3F8F32EF" w14:textId="3EB7A2A0" w:rsidR="0089410D" w:rsidRPr="009C2D63" w:rsidRDefault="00404A0C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  <w:u w:val="single"/>
        </w:rPr>
      </w:pPr>
      <w:r>
        <w:rPr>
          <w:sz w:val="18"/>
          <w:szCs w:val="18"/>
        </w:rPr>
        <w:t xml:space="preserve"> </w:t>
      </w:r>
      <w:r w:rsidR="0089410D" w:rsidRPr="009C2D63">
        <w:rPr>
          <w:sz w:val="20"/>
          <w:szCs w:val="20"/>
          <w:u w:val="single"/>
        </w:rPr>
        <w:t xml:space="preserve">Vodovarstvena območja, podtalnica </w:t>
      </w:r>
    </w:p>
    <w:p w14:paraId="73A1CB72" w14:textId="77777777" w:rsidR="0089410D" w:rsidRDefault="0089410D" w:rsidP="0000049F">
      <w:pPr>
        <w:tabs>
          <w:tab w:val="left" w:pos="567"/>
          <w:tab w:val="left" w:pos="964"/>
        </w:tabs>
        <w:spacing w:before="120" w:line="360" w:lineRule="auto"/>
        <w:jc w:val="both"/>
        <w:rPr>
          <w:sz w:val="20"/>
          <w:szCs w:val="20"/>
        </w:rPr>
      </w:pPr>
      <w:r w:rsidRPr="00241FFE">
        <w:rPr>
          <w:sz w:val="20"/>
          <w:szCs w:val="20"/>
        </w:rPr>
        <w:t>Na obravnavanem območju ni izvirov ali vodovarstvenih območij.</w:t>
      </w:r>
    </w:p>
    <w:p w14:paraId="2106BF57" w14:textId="77777777" w:rsidR="0089410D" w:rsidRPr="009C2D63" w:rsidRDefault="0089410D" w:rsidP="0000049F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9C2D63">
        <w:rPr>
          <w:rFonts w:cs="Arial"/>
          <w:b/>
          <w:bCs/>
          <w:sz w:val="20"/>
          <w:szCs w:val="20"/>
        </w:rPr>
        <w:t>Potresna aktivnost</w:t>
      </w:r>
    </w:p>
    <w:p w14:paraId="1AE727E0" w14:textId="4B5F24F7" w:rsidR="0089410D" w:rsidRDefault="0089410D" w:rsidP="0000049F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324E6F">
        <w:rPr>
          <w:sz w:val="20"/>
          <w:szCs w:val="20"/>
        </w:rPr>
        <w:t>Na obravnavanem območju lahko pričakujemo potrese s pospeškom tal do 0,</w:t>
      </w:r>
      <w:r w:rsidR="00AF28D1">
        <w:rPr>
          <w:sz w:val="20"/>
          <w:szCs w:val="20"/>
        </w:rPr>
        <w:t>1</w:t>
      </w:r>
      <w:r w:rsidR="00FA40CB">
        <w:rPr>
          <w:sz w:val="20"/>
          <w:szCs w:val="20"/>
        </w:rPr>
        <w:t>7</w:t>
      </w:r>
      <w:r w:rsidRPr="00324E6F">
        <w:rPr>
          <w:sz w:val="20"/>
          <w:szCs w:val="20"/>
        </w:rPr>
        <w:t xml:space="preserve">5 g. Podatki so povzeti po Karti </w:t>
      </w:r>
      <w:r w:rsidR="00156936">
        <w:rPr>
          <w:sz w:val="20"/>
          <w:szCs w:val="20"/>
        </w:rPr>
        <w:t xml:space="preserve">potresne nevarnosti </w:t>
      </w:r>
      <w:r w:rsidRPr="00324E6F">
        <w:rPr>
          <w:sz w:val="20"/>
          <w:szCs w:val="20"/>
        </w:rPr>
        <w:t>Slovenije za povratno dobo potresov 475 let in po karti projektnih pospeškov potresov ag.</w:t>
      </w:r>
    </w:p>
    <w:p w14:paraId="3D4242FE" w14:textId="77777777" w:rsidR="00AF28D1" w:rsidRPr="00175D23" w:rsidRDefault="00AF28D1" w:rsidP="00175D23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175D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31173" wp14:editId="71383FF6">
                <wp:simplePos x="0" y="0"/>
                <wp:positionH relativeFrom="column">
                  <wp:posOffset>3028315</wp:posOffset>
                </wp:positionH>
                <wp:positionV relativeFrom="paragraph">
                  <wp:posOffset>1851274</wp:posOffset>
                </wp:positionV>
                <wp:extent cx="150125" cy="156949"/>
                <wp:effectExtent l="0" t="0" r="21590" b="1460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1569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778123" id="Elipsa 13" o:spid="_x0000_s1026" style="position:absolute;margin-left:238.45pt;margin-top:145.75pt;width:11.8pt;height:1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cXiAIAAG4FAAAOAAAAZHJzL2Uyb0RvYy54bWysVM1u2zAMvg/YOwi6r7azpFuDOkXQLsOA&#10;oi3WDj0rshQLkERNUuJkTz9KdtxgLXYY5oNMiuTHH5G8vNobTXbCBwW2ptVZSYmwHBplNzX98bT6&#10;8JmSEJltmAYranoQgV4t3r+77NxcTKAF3QhPEMSGeedq2sbo5kUReCsMC2fghEWhBG9YRNZvisaz&#10;DtGNLiZleV504BvngYsQ8PamF9JFxpdS8HgvZRCR6JpibDGfPp/rdBaLSzbfeOZaxYcw2D9EYZiy&#10;6HSEumGRka1Xr6CM4h4CyHjGwRQgpeIi54DZVOUf2Ty2zImcCxYnuLFM4f/B8rvdgyeqwbf7SIll&#10;Bt/oi1YuMIIXWJ3OhTkqPboHP3AByZTqXnqT/pgE2eeKHsaKin0kHC+rWVlNZpRwFFWz84vpRcIs&#10;XoydD/GrAEMSUVOhk++UM5uz3W2IvfZRK10H0KpZKa0z4zfra+3JjuH7rlYlfoODE7Ui5dBHnal4&#10;0CIZa/tdSMwd45xkj7nrxIjHOBc2Vr2oZY3o3cxOvaQ+TRY5qQyYkCWGN2IPAEfNHuSI3ec36CdT&#10;kZt2NC7/FlhvPFpkz2DjaGyUBf8WgMasBs+9PoZ/UppErqE5YGd46EcmOL5S+ES3LMQH5nFGcJpw&#10;7uM9HlJDV1MYKEpa8L/euk/62LoopaTDmatp+LllXlCiv1ls6otqOk1Dmpnp7NMEGX8qWZ9K7NZc&#10;Az57hRvG8Uwm/aiPpPRgnnE9LJNXFDHL0XdNefRH5jr2uwAXDBfLZVbDwXQs3tpHxxN4qmrqv6f9&#10;M/Nu6NOIDX4Hx/l81au9brK0sNxGkCo38ktdh3rjUOfGGRZQ2hqnfNZ6WZOL3wAAAP//AwBQSwME&#10;FAAGAAgAAAAhAIeCLYrjAAAACwEAAA8AAABkcnMvZG93bnJldi54bWxMj8FOwzAMhu9IvENkJG4s&#10;ace6rdSdEAgB0jhQkLimbdYUGqdqsrbj6QknuNnyp9/fn+1m07FRDa61hBAtBDBFla1bahDe3x6u&#10;NsCcl1TLzpJCOCkHu/z8LJNpbSd6VWPhGxZCyKUSQXvfp5y7Sisj3cL2isLtYAcjfViHhteDnEK4&#10;6XgsRMKNbCl80LJXd1pVX8XRIDyVh9P68UVvpk/xPe73H1Q83y8RLy/m2xtgXs3+D4Zf/aAOeXAq&#10;7ZFqxzqE63WyDShCvI1WwAKxEiIMJcIySmLgecb/d8h/AAAA//8DAFBLAQItABQABgAIAAAAIQC2&#10;gziS/gAAAOEBAAATAAAAAAAAAAAAAAAAAAAAAABbQ29udGVudF9UeXBlc10ueG1sUEsBAi0AFAAG&#10;AAgAAAAhADj9If/WAAAAlAEAAAsAAAAAAAAAAAAAAAAALwEAAF9yZWxzLy5yZWxzUEsBAi0AFAAG&#10;AAgAAAAhAAPAFxeIAgAAbgUAAA4AAAAAAAAAAAAAAAAALgIAAGRycy9lMm9Eb2MueG1sUEsBAi0A&#10;FAAGAAgAAAAhAIeCLYrjAAAACwEAAA8AAAAAAAAAAAAAAAAA4gQAAGRycy9kb3ducmV2LnhtbFBL&#10;BQYAAAAABAAEAPMAAADyBQAAAAA=&#10;" fillcolor="red" strokecolor="#1f3763 [1604]" strokeweight="1pt">
                <v:stroke joinstyle="miter"/>
              </v:oval>
            </w:pict>
          </mc:Fallback>
        </mc:AlternateContent>
      </w:r>
      <w:r w:rsidRPr="00175D23">
        <w:rPr>
          <w:noProof/>
        </w:rPr>
        <w:drawing>
          <wp:inline distT="0" distB="0" distL="0" distR="0" wp14:anchorId="6D804C69" wp14:editId="26F2253F">
            <wp:extent cx="4715124" cy="3252044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235" cy="32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D919" w14:textId="4E57126C" w:rsidR="00AF28D1" w:rsidRPr="00175D23" w:rsidRDefault="00AF28D1" w:rsidP="00175D23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175D23">
        <w:rPr>
          <w:sz w:val="18"/>
          <w:szCs w:val="18"/>
        </w:rPr>
        <w:t xml:space="preserve">Slika </w:t>
      </w:r>
      <w:r w:rsidR="00DD656E">
        <w:rPr>
          <w:sz w:val="18"/>
          <w:szCs w:val="18"/>
        </w:rPr>
        <w:t>9</w:t>
      </w:r>
      <w:r w:rsidRPr="00175D23">
        <w:rPr>
          <w:sz w:val="18"/>
          <w:szCs w:val="18"/>
        </w:rPr>
        <w:t xml:space="preserve">: Prikaz projektnega pospeška tal (vir: </w:t>
      </w:r>
      <w:r w:rsidR="00156936" w:rsidRPr="00175D23">
        <w:rPr>
          <w:sz w:val="18"/>
          <w:szCs w:val="18"/>
        </w:rPr>
        <w:t>ARSO</w:t>
      </w:r>
      <w:r w:rsidRPr="00175D23">
        <w:rPr>
          <w:sz w:val="18"/>
          <w:szCs w:val="18"/>
        </w:rPr>
        <w:t xml:space="preserve">, </w:t>
      </w:r>
      <w:r w:rsidR="00FF3D35">
        <w:rPr>
          <w:sz w:val="18"/>
          <w:szCs w:val="18"/>
        </w:rPr>
        <w:t>marce</w:t>
      </w:r>
      <w:r w:rsidR="00FA40CB">
        <w:rPr>
          <w:sz w:val="18"/>
          <w:szCs w:val="18"/>
        </w:rPr>
        <w:t xml:space="preserve"> 202</w:t>
      </w:r>
      <w:r w:rsidR="00D678FF">
        <w:rPr>
          <w:sz w:val="18"/>
          <w:szCs w:val="18"/>
        </w:rPr>
        <w:t>2</w:t>
      </w:r>
      <w:r w:rsidRPr="00175D23">
        <w:rPr>
          <w:sz w:val="18"/>
          <w:szCs w:val="18"/>
        </w:rPr>
        <w:t>)</w:t>
      </w:r>
    </w:p>
    <w:p w14:paraId="4B657138" w14:textId="77777777" w:rsidR="0089410D" w:rsidRPr="00175D23" w:rsidRDefault="0089410D" w:rsidP="00175D23">
      <w:pPr>
        <w:spacing w:before="240" w:after="160" w:line="360" w:lineRule="auto"/>
        <w:jc w:val="both"/>
        <w:rPr>
          <w:rFonts w:cs="Arial"/>
          <w:b/>
          <w:bCs/>
          <w:sz w:val="20"/>
          <w:szCs w:val="20"/>
        </w:rPr>
      </w:pPr>
      <w:r w:rsidRPr="00175D23">
        <w:rPr>
          <w:rFonts w:cs="Arial"/>
          <w:b/>
          <w:bCs/>
          <w:sz w:val="20"/>
          <w:szCs w:val="20"/>
        </w:rPr>
        <w:lastRenderedPageBreak/>
        <w:t>Gospodarska javna infrastruktura</w:t>
      </w:r>
    </w:p>
    <w:p w14:paraId="0DB542B8" w14:textId="7425B582" w:rsidR="00175D23" w:rsidRPr="00175D23" w:rsidRDefault="0089410D" w:rsidP="00175D23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175D23">
        <w:rPr>
          <w:sz w:val="20"/>
          <w:szCs w:val="20"/>
        </w:rPr>
        <w:t xml:space="preserve">Na </w:t>
      </w:r>
      <w:r w:rsidR="001C5818">
        <w:rPr>
          <w:sz w:val="20"/>
          <w:szCs w:val="20"/>
        </w:rPr>
        <w:t xml:space="preserve">predmetnem območju </w:t>
      </w:r>
      <w:r w:rsidR="00175D23" w:rsidRPr="00175D23">
        <w:rPr>
          <w:sz w:val="20"/>
          <w:szCs w:val="20"/>
        </w:rPr>
        <w:t>se nahaja gospodarska javna infrastruktura</w:t>
      </w:r>
      <w:r w:rsidR="00175D23">
        <w:rPr>
          <w:sz w:val="20"/>
          <w:szCs w:val="20"/>
        </w:rPr>
        <w:t xml:space="preserve"> (GJI)</w:t>
      </w:r>
      <w:r w:rsidR="00175D23" w:rsidRPr="00175D23">
        <w:rPr>
          <w:sz w:val="20"/>
          <w:szCs w:val="20"/>
        </w:rPr>
        <w:t xml:space="preserve"> in sicer:</w:t>
      </w:r>
    </w:p>
    <w:p w14:paraId="7DCD4A5B" w14:textId="36435CA4" w:rsidR="00175D23" w:rsidRPr="000232FE" w:rsidRDefault="00175D23" w:rsidP="000232FE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0232FE">
        <w:rPr>
          <w:sz w:val="20"/>
          <w:szCs w:val="20"/>
        </w:rPr>
        <w:t xml:space="preserve">Prometno omrežje: </w:t>
      </w:r>
      <w:r w:rsidR="001C5818">
        <w:rPr>
          <w:sz w:val="20"/>
          <w:szCs w:val="20"/>
        </w:rPr>
        <w:t xml:space="preserve">javna pot </w:t>
      </w:r>
      <w:r w:rsidR="001C5818" w:rsidRPr="001C5818">
        <w:rPr>
          <w:sz w:val="20"/>
          <w:szCs w:val="20"/>
        </w:rPr>
        <w:t>JP594411 Dobrava – sv. Rok – Brezje</w:t>
      </w:r>
      <w:r w:rsidR="001C5818">
        <w:rPr>
          <w:sz w:val="20"/>
          <w:szCs w:val="20"/>
        </w:rPr>
        <w:t xml:space="preserve">, </w:t>
      </w:r>
      <w:r w:rsidR="001C5818" w:rsidRPr="001C5818">
        <w:rPr>
          <w:sz w:val="20"/>
          <w:szCs w:val="20"/>
        </w:rPr>
        <w:t>lokaln</w:t>
      </w:r>
      <w:r w:rsidR="001C5818">
        <w:rPr>
          <w:sz w:val="20"/>
          <w:szCs w:val="20"/>
        </w:rPr>
        <w:t>a</w:t>
      </w:r>
      <w:r w:rsidR="001C5818" w:rsidRPr="001C5818">
        <w:rPr>
          <w:sz w:val="20"/>
          <w:szCs w:val="20"/>
        </w:rPr>
        <w:t xml:space="preserve"> zbirn</w:t>
      </w:r>
      <w:r w:rsidR="001C5818">
        <w:rPr>
          <w:sz w:val="20"/>
          <w:szCs w:val="20"/>
        </w:rPr>
        <w:t>a</w:t>
      </w:r>
      <w:r w:rsidR="001C5818" w:rsidRPr="001C5818">
        <w:rPr>
          <w:sz w:val="20"/>
          <w:szCs w:val="20"/>
        </w:rPr>
        <w:t xml:space="preserve"> cest</w:t>
      </w:r>
      <w:r w:rsidR="001C5818">
        <w:rPr>
          <w:sz w:val="20"/>
          <w:szCs w:val="20"/>
        </w:rPr>
        <w:t>a</w:t>
      </w:r>
      <w:r w:rsidR="001C5818" w:rsidRPr="001C5818">
        <w:rPr>
          <w:sz w:val="20"/>
          <w:szCs w:val="20"/>
        </w:rPr>
        <w:t xml:space="preserve"> LK373091 NHM – Grič – Drožanjska</w:t>
      </w:r>
      <w:r w:rsidR="001C5818">
        <w:rPr>
          <w:sz w:val="20"/>
          <w:szCs w:val="20"/>
        </w:rPr>
        <w:t xml:space="preserve"> ter javna pot JP594414 Drožanjska – Dobrava;</w:t>
      </w:r>
    </w:p>
    <w:p w14:paraId="6B16698B" w14:textId="3A6D7E33" w:rsidR="001C5818" w:rsidRDefault="001C5818" w:rsidP="000232FE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>E</w:t>
      </w:r>
      <w:r w:rsidR="00E83293" w:rsidRPr="000232FE">
        <w:rPr>
          <w:sz w:val="20"/>
          <w:szCs w:val="20"/>
        </w:rPr>
        <w:t xml:space="preserve">lektro omrežje: </w:t>
      </w:r>
      <w:r>
        <w:rPr>
          <w:sz w:val="20"/>
          <w:szCs w:val="20"/>
        </w:rPr>
        <w:t>območje ni opremljeno z elektro omrežjem. V neposredni bližini se nahaja transformatorska postaja TP Drožanjska;</w:t>
      </w:r>
    </w:p>
    <w:p w14:paraId="7482049A" w14:textId="669AFBE7" w:rsidR="00E83293" w:rsidRPr="000232FE" w:rsidRDefault="00E83293" w:rsidP="000232FE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0232FE">
        <w:rPr>
          <w:sz w:val="20"/>
          <w:szCs w:val="20"/>
        </w:rPr>
        <w:t xml:space="preserve">Plinovodno omrežje: </w:t>
      </w:r>
      <w:r w:rsidR="001C5818">
        <w:rPr>
          <w:sz w:val="20"/>
          <w:szCs w:val="20"/>
        </w:rPr>
        <w:t>območje ni opremljeno s plinovodnim omrežjem;</w:t>
      </w:r>
    </w:p>
    <w:p w14:paraId="134F5C45" w14:textId="536A45D1" w:rsidR="00861D0E" w:rsidRDefault="00E83293" w:rsidP="001C5818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 w:rsidRPr="000232FE">
        <w:rPr>
          <w:sz w:val="20"/>
          <w:szCs w:val="20"/>
        </w:rPr>
        <w:t>Komunalne odpadne vode</w:t>
      </w:r>
      <w:r w:rsidR="001C5818">
        <w:rPr>
          <w:sz w:val="20"/>
          <w:szCs w:val="20"/>
        </w:rPr>
        <w:t xml:space="preserve"> in padavinske vode</w:t>
      </w:r>
      <w:r w:rsidR="00861D0E">
        <w:rPr>
          <w:sz w:val="20"/>
          <w:szCs w:val="20"/>
        </w:rPr>
        <w:t xml:space="preserve"> (fekalne in meteorne vode)</w:t>
      </w:r>
      <w:r w:rsidRPr="000232FE">
        <w:rPr>
          <w:sz w:val="20"/>
          <w:szCs w:val="20"/>
        </w:rPr>
        <w:t xml:space="preserve">: </w:t>
      </w:r>
      <w:r w:rsidR="001C5818">
        <w:rPr>
          <w:sz w:val="20"/>
          <w:szCs w:val="20"/>
        </w:rPr>
        <w:t>območje ni opremljeno s kanalizacijskim omrežjem. Javna fekalna kanalizacija</w:t>
      </w:r>
      <w:r w:rsidR="00861D0E">
        <w:rPr>
          <w:sz w:val="20"/>
          <w:szCs w:val="20"/>
        </w:rPr>
        <w:t xml:space="preserve"> je urejena na območju obstoječe stanovanjske soseske. Fekalne vode so preko javnega omrežja speljane v Centralno čistilno napravo Sevnica. Meteorne vode so speljane v bližnji Drožanjski potok;</w:t>
      </w:r>
    </w:p>
    <w:p w14:paraId="7EE57E1F" w14:textId="33941805" w:rsidR="000232FE" w:rsidRDefault="000232FE" w:rsidP="000232FE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Vodovodno omrežje: vzdolž </w:t>
      </w:r>
      <w:r w:rsidR="00861D0E">
        <w:rPr>
          <w:sz w:val="20"/>
          <w:szCs w:val="20"/>
        </w:rPr>
        <w:t>javne poti za sv. Rok poteka sekundarno javno vodovodno omrežje;</w:t>
      </w:r>
      <w:r w:rsidRPr="000232FE">
        <w:rPr>
          <w:sz w:val="20"/>
          <w:szCs w:val="20"/>
        </w:rPr>
        <w:t xml:space="preserve"> </w:t>
      </w:r>
    </w:p>
    <w:p w14:paraId="452458BB" w14:textId="4D88B533" w:rsidR="000232FE" w:rsidRPr="000232FE" w:rsidRDefault="000232FE" w:rsidP="000232FE">
      <w:pPr>
        <w:pStyle w:val="Odstavekseznama"/>
        <w:numPr>
          <w:ilvl w:val="0"/>
          <w:numId w:val="1"/>
        </w:num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Elektronske komunikacije: </w:t>
      </w:r>
      <w:r w:rsidR="005C00DE">
        <w:rPr>
          <w:sz w:val="20"/>
          <w:szCs w:val="20"/>
        </w:rPr>
        <w:t>območje je opremljeno s trasami elektronskih komunikacij</w:t>
      </w:r>
      <w:r>
        <w:rPr>
          <w:sz w:val="20"/>
          <w:szCs w:val="20"/>
        </w:rPr>
        <w:t>.</w:t>
      </w:r>
    </w:p>
    <w:p w14:paraId="4CED3764" w14:textId="2B23AF15" w:rsidR="001C5818" w:rsidRDefault="001C5818" w:rsidP="00175D23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C3D4795" wp14:editId="149D511A">
            <wp:extent cx="2878373" cy="3619222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1579" cy="36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D0E">
        <w:rPr>
          <w:sz w:val="20"/>
          <w:szCs w:val="20"/>
        </w:rPr>
        <w:t xml:space="preserve"> </w:t>
      </w:r>
      <w:r w:rsidR="00861D0E">
        <w:rPr>
          <w:noProof/>
        </w:rPr>
        <w:drawing>
          <wp:inline distT="0" distB="0" distL="0" distR="0" wp14:anchorId="13008788" wp14:editId="45637FEB">
            <wp:extent cx="2821615" cy="3617871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8" r="10423"/>
                    <a:stretch/>
                  </pic:blipFill>
                  <pic:spPr bwMode="auto">
                    <a:xfrm>
                      <a:off x="0" y="0"/>
                      <a:ext cx="2857867" cy="366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C372A" w14:textId="55284960" w:rsidR="00861D0E" w:rsidRDefault="00861D0E" w:rsidP="00861D0E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10</w:t>
      </w:r>
      <w:r>
        <w:rPr>
          <w:noProof/>
          <w:sz w:val="18"/>
          <w:szCs w:val="18"/>
        </w:rPr>
        <w:t xml:space="preserve"> – levo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GJI - Promet (vir:</w:t>
      </w:r>
      <w:r w:rsidRPr="00B33D7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</w:t>
      </w:r>
      <w:r>
        <w:rPr>
          <w:sz w:val="18"/>
          <w:szCs w:val="18"/>
        </w:rPr>
        <w:t xml:space="preserve"> 202</w:t>
      </w:r>
      <w:r w:rsidR="00D678FF">
        <w:rPr>
          <w:sz w:val="18"/>
          <w:szCs w:val="18"/>
        </w:rPr>
        <w:t>2</w:t>
      </w:r>
      <w:r>
        <w:rPr>
          <w:sz w:val="18"/>
          <w:szCs w:val="18"/>
        </w:rPr>
        <w:t>)</w:t>
      </w:r>
    </w:p>
    <w:p w14:paraId="7B5D0ABD" w14:textId="471A8DF8" w:rsidR="00861D0E" w:rsidRDefault="00861D0E" w:rsidP="00861D0E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 w:rsidR="00DD656E">
        <w:rPr>
          <w:sz w:val="18"/>
          <w:szCs w:val="18"/>
        </w:rPr>
        <w:t>11</w:t>
      </w:r>
      <w:r>
        <w:rPr>
          <w:noProof/>
          <w:sz w:val="18"/>
          <w:szCs w:val="18"/>
        </w:rPr>
        <w:t xml:space="preserve"> – desno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>Prikaz GJI – Komunala (vir:</w:t>
      </w:r>
      <w:r w:rsidRPr="00B33D7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PISO, </w:t>
      </w:r>
      <w:r w:rsidR="00FF3D35">
        <w:rPr>
          <w:sz w:val="18"/>
          <w:szCs w:val="18"/>
        </w:rPr>
        <w:t>marec</w:t>
      </w:r>
      <w:r>
        <w:rPr>
          <w:sz w:val="18"/>
          <w:szCs w:val="18"/>
        </w:rPr>
        <w:t xml:space="preserve"> 202</w:t>
      </w:r>
      <w:r w:rsidR="00D678FF">
        <w:rPr>
          <w:sz w:val="18"/>
          <w:szCs w:val="18"/>
        </w:rPr>
        <w:t>2</w:t>
      </w:r>
      <w:r>
        <w:rPr>
          <w:sz w:val="18"/>
          <w:szCs w:val="18"/>
        </w:rPr>
        <w:t>)</w:t>
      </w:r>
    </w:p>
    <w:p w14:paraId="4665FBE1" w14:textId="6FC79EBD" w:rsidR="001C5818" w:rsidRDefault="00861D0E" w:rsidP="00175D23">
      <w:pPr>
        <w:tabs>
          <w:tab w:val="left" w:pos="-306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21B9C3" wp14:editId="29E18153">
            <wp:extent cx="2780685" cy="3649649"/>
            <wp:effectExtent l="0" t="0" r="635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4173" cy="36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33CA" w14:textId="634E0971" w:rsidR="0000049F" w:rsidRDefault="0000049F" w:rsidP="0000049F">
      <w:pPr>
        <w:tabs>
          <w:tab w:val="left" w:pos="-3060"/>
        </w:tabs>
        <w:spacing w:line="360" w:lineRule="auto"/>
        <w:jc w:val="both"/>
        <w:outlineLvl w:val="0"/>
        <w:rPr>
          <w:sz w:val="18"/>
          <w:szCs w:val="18"/>
        </w:rPr>
      </w:pPr>
      <w:r w:rsidRPr="007F5C61">
        <w:rPr>
          <w:sz w:val="18"/>
          <w:szCs w:val="18"/>
        </w:rPr>
        <w:t>Slika</w:t>
      </w:r>
      <w:r w:rsidRPr="00A51767">
        <w:rPr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 w:rsidR="00DD656E">
        <w:rPr>
          <w:sz w:val="18"/>
          <w:szCs w:val="18"/>
        </w:rPr>
        <w:t>2</w:t>
      </w:r>
      <w:r w:rsidRPr="007F5C61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Prikaz </w:t>
      </w:r>
      <w:r w:rsidR="00F2208F">
        <w:rPr>
          <w:sz w:val="18"/>
          <w:szCs w:val="18"/>
        </w:rPr>
        <w:t>GJI – Elektronske komunikacije</w:t>
      </w:r>
      <w:r>
        <w:rPr>
          <w:sz w:val="18"/>
          <w:szCs w:val="18"/>
        </w:rPr>
        <w:t xml:space="preserve"> (vir:</w:t>
      </w:r>
      <w:r w:rsidRPr="00B33D7D">
        <w:rPr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 w:rsidR="00F2208F">
        <w:rPr>
          <w:sz w:val="18"/>
          <w:szCs w:val="18"/>
        </w:rPr>
        <w:t>ISO</w:t>
      </w:r>
      <w:r>
        <w:rPr>
          <w:sz w:val="18"/>
          <w:szCs w:val="18"/>
        </w:rPr>
        <w:t xml:space="preserve">, </w:t>
      </w:r>
      <w:r w:rsidR="00FF3D35">
        <w:rPr>
          <w:sz w:val="18"/>
          <w:szCs w:val="18"/>
        </w:rPr>
        <w:t>marec</w:t>
      </w:r>
      <w:r w:rsidR="00861D0E">
        <w:rPr>
          <w:sz w:val="18"/>
          <w:szCs w:val="18"/>
        </w:rPr>
        <w:t xml:space="preserve"> 202</w:t>
      </w:r>
      <w:r w:rsidR="00D678FF">
        <w:rPr>
          <w:sz w:val="18"/>
          <w:szCs w:val="18"/>
        </w:rPr>
        <w:t>2</w:t>
      </w:r>
      <w:r>
        <w:rPr>
          <w:sz w:val="18"/>
          <w:szCs w:val="18"/>
        </w:rPr>
        <w:t>)</w:t>
      </w:r>
    </w:p>
    <w:p w14:paraId="36888CAC" w14:textId="77777777" w:rsidR="0000049F" w:rsidRDefault="0000049F" w:rsidP="0089410D">
      <w:pPr>
        <w:tabs>
          <w:tab w:val="left" w:pos="567"/>
          <w:tab w:val="left" w:pos="964"/>
        </w:tabs>
        <w:jc w:val="both"/>
        <w:rPr>
          <w:noProof/>
          <w:sz w:val="20"/>
          <w:szCs w:val="20"/>
          <w:lang w:eastAsia="sl-SI"/>
        </w:rPr>
      </w:pPr>
    </w:p>
    <w:sectPr w:rsidR="0000049F" w:rsidSect="0089410D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4831" w14:textId="77777777" w:rsidR="007E2B38" w:rsidRDefault="007E2B38" w:rsidP="0089410D">
      <w:r>
        <w:separator/>
      </w:r>
    </w:p>
  </w:endnote>
  <w:endnote w:type="continuationSeparator" w:id="0">
    <w:p w14:paraId="7981C8AD" w14:textId="77777777" w:rsidR="007E2B38" w:rsidRDefault="007E2B38" w:rsidP="00894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591863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98F5603" w14:textId="77777777" w:rsidR="0089410D" w:rsidRPr="0089410D" w:rsidRDefault="0089410D">
        <w:pPr>
          <w:pStyle w:val="Noga"/>
          <w:jc w:val="right"/>
          <w:rPr>
            <w:sz w:val="16"/>
            <w:szCs w:val="16"/>
          </w:rPr>
        </w:pPr>
        <w:r w:rsidRPr="0089410D">
          <w:rPr>
            <w:sz w:val="16"/>
            <w:szCs w:val="16"/>
          </w:rPr>
          <w:fldChar w:fldCharType="begin"/>
        </w:r>
        <w:r w:rsidRPr="0089410D">
          <w:rPr>
            <w:sz w:val="16"/>
            <w:szCs w:val="16"/>
          </w:rPr>
          <w:instrText>PAGE   \* MERGEFORMAT</w:instrText>
        </w:r>
        <w:r w:rsidRPr="0089410D">
          <w:rPr>
            <w:sz w:val="16"/>
            <w:szCs w:val="16"/>
          </w:rPr>
          <w:fldChar w:fldCharType="separate"/>
        </w:r>
        <w:r w:rsidRPr="0089410D">
          <w:rPr>
            <w:sz w:val="16"/>
            <w:szCs w:val="16"/>
          </w:rPr>
          <w:t>2</w:t>
        </w:r>
        <w:r w:rsidRPr="0089410D">
          <w:rPr>
            <w:sz w:val="16"/>
            <w:szCs w:val="16"/>
          </w:rPr>
          <w:fldChar w:fldCharType="end"/>
        </w:r>
      </w:p>
    </w:sdtContent>
  </w:sdt>
  <w:p w14:paraId="6AE3A24E" w14:textId="77777777" w:rsidR="0089410D" w:rsidRDefault="0089410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49717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40851FD" w14:textId="77777777" w:rsidR="00E01D18" w:rsidRPr="0089410D" w:rsidRDefault="00E01D18" w:rsidP="00E01D18">
        <w:pPr>
          <w:pStyle w:val="Noga"/>
          <w:jc w:val="right"/>
          <w:rPr>
            <w:sz w:val="16"/>
            <w:szCs w:val="16"/>
          </w:rPr>
        </w:pPr>
        <w:r w:rsidRPr="0089410D">
          <w:rPr>
            <w:sz w:val="16"/>
            <w:szCs w:val="16"/>
          </w:rPr>
          <w:fldChar w:fldCharType="begin"/>
        </w:r>
        <w:r w:rsidRPr="0089410D">
          <w:rPr>
            <w:sz w:val="16"/>
            <w:szCs w:val="16"/>
          </w:rPr>
          <w:instrText>PAGE   \* MERGEFORMAT</w:instrText>
        </w:r>
        <w:r w:rsidRPr="0089410D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</w:t>
        </w:r>
        <w:r w:rsidRPr="0089410D">
          <w:rPr>
            <w:sz w:val="16"/>
            <w:szCs w:val="16"/>
          </w:rPr>
          <w:fldChar w:fldCharType="end"/>
        </w:r>
      </w:p>
    </w:sdtContent>
  </w:sdt>
  <w:p w14:paraId="6E3E0D88" w14:textId="77777777" w:rsidR="00E01D18" w:rsidRDefault="00E01D18" w:rsidP="00E01D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57E86" w14:textId="77777777" w:rsidR="007E2B38" w:rsidRDefault="007E2B38" w:rsidP="0089410D">
      <w:r>
        <w:separator/>
      </w:r>
    </w:p>
  </w:footnote>
  <w:footnote w:type="continuationSeparator" w:id="0">
    <w:p w14:paraId="38277B11" w14:textId="77777777" w:rsidR="007E2B38" w:rsidRDefault="007E2B38" w:rsidP="00894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9"/>
      <w:gridCol w:w="3001"/>
      <w:gridCol w:w="3042"/>
    </w:tblGrid>
    <w:tr w:rsidR="0089410D" w:rsidRPr="00F6217D" w14:paraId="2F253F52" w14:textId="77777777" w:rsidTr="00B55368">
      <w:trPr>
        <w:trHeight w:hRule="exact" w:val="680"/>
      </w:trPr>
      <w:tc>
        <w:tcPr>
          <w:tcW w:w="3209" w:type="dxa"/>
          <w:tcBorders>
            <w:bottom w:val="single" w:sz="4" w:space="0" w:color="auto"/>
          </w:tcBorders>
        </w:tcPr>
        <w:p w14:paraId="29996FDC" w14:textId="77777777" w:rsidR="0089410D" w:rsidRPr="00F6217D" w:rsidRDefault="0089410D" w:rsidP="0089410D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  <w:bookmarkStart w:id="0" w:name="_Hlk27986864"/>
          <w:bookmarkStart w:id="1" w:name="_Hlk27986865"/>
        </w:p>
      </w:tc>
      <w:tc>
        <w:tcPr>
          <w:tcW w:w="3209" w:type="dxa"/>
          <w:tcBorders>
            <w:bottom w:val="single" w:sz="4" w:space="0" w:color="auto"/>
          </w:tcBorders>
        </w:tcPr>
        <w:p w14:paraId="7E6521D6" w14:textId="77777777" w:rsidR="0089410D" w:rsidRPr="00F6217D" w:rsidRDefault="0089410D" w:rsidP="0089410D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</w:p>
      </w:tc>
      <w:tc>
        <w:tcPr>
          <w:tcW w:w="3209" w:type="dxa"/>
          <w:tcBorders>
            <w:bottom w:val="single" w:sz="4" w:space="0" w:color="auto"/>
          </w:tcBorders>
          <w:vAlign w:val="bottom"/>
        </w:tcPr>
        <w:p w14:paraId="08D0038F" w14:textId="77777777" w:rsidR="0089410D" w:rsidRPr="00F6217D" w:rsidRDefault="0089410D" w:rsidP="0089410D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  <w:r w:rsidRPr="00F6217D">
            <w:rPr>
              <w:rFonts w:eastAsia="Calibri" w:cs="Times New Roman"/>
              <w:noProof/>
              <w:sz w:val="16"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339EF00D" wp14:editId="736BF42B">
                <wp:simplePos x="0" y="0"/>
                <wp:positionH relativeFrom="column">
                  <wp:posOffset>1228090</wp:posOffset>
                </wp:positionH>
                <wp:positionV relativeFrom="paragraph">
                  <wp:posOffset>-408305</wp:posOffset>
                </wp:positionV>
                <wp:extent cx="790575" cy="460375"/>
                <wp:effectExtent l="0" t="0" r="9525" b="0"/>
                <wp:wrapNone/>
                <wp:docPr id="15" name="Slik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avaprojekt LOGOTIP GLAV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9410D" w:rsidRPr="00F6217D" w14:paraId="7558A0A1" w14:textId="77777777" w:rsidTr="00B55368">
      <w:trPr>
        <w:trHeight w:hRule="exact" w:val="466"/>
      </w:trPr>
      <w:tc>
        <w:tcPr>
          <w:tcW w:w="3209" w:type="dxa"/>
          <w:tcBorders>
            <w:top w:val="single" w:sz="4" w:space="0" w:color="auto"/>
          </w:tcBorders>
        </w:tcPr>
        <w:p w14:paraId="42FAF35F" w14:textId="77777777" w:rsidR="0089410D" w:rsidRPr="00F6217D" w:rsidRDefault="0089410D" w:rsidP="0089410D">
          <w:pPr>
            <w:spacing w:before="0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  <w:bookmarkStart w:id="2" w:name="_Hlk27987048"/>
          <w:r w:rsidRPr="00F6217D">
            <w:rPr>
              <w:rFonts w:eastAsia="Calibri" w:cs="Times New Roman"/>
              <w:noProof/>
              <w:color w:val="A6A6A6"/>
              <w:sz w:val="12"/>
              <w:lang w:eastAsia="sl-SI"/>
            </w:rPr>
            <w:t>verzija: SPK_01</w:t>
          </w:r>
        </w:p>
      </w:tc>
      <w:tc>
        <w:tcPr>
          <w:tcW w:w="3209" w:type="dxa"/>
          <w:tcBorders>
            <w:top w:val="single" w:sz="4" w:space="0" w:color="auto"/>
          </w:tcBorders>
        </w:tcPr>
        <w:p w14:paraId="30576166" w14:textId="77777777" w:rsidR="0089410D" w:rsidRPr="00F6217D" w:rsidRDefault="0089410D" w:rsidP="0089410D">
          <w:pPr>
            <w:spacing w:before="0"/>
            <w:jc w:val="right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</w:p>
      </w:tc>
      <w:tc>
        <w:tcPr>
          <w:tcW w:w="3209" w:type="dxa"/>
          <w:tcBorders>
            <w:top w:val="single" w:sz="4" w:space="0" w:color="auto"/>
          </w:tcBorders>
        </w:tcPr>
        <w:p w14:paraId="23405063" w14:textId="77777777" w:rsidR="0089410D" w:rsidRPr="00F6217D" w:rsidRDefault="0089410D" w:rsidP="0089410D">
          <w:pPr>
            <w:spacing w:before="0"/>
            <w:jc w:val="right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  <w:r w:rsidRPr="00F6217D">
            <w:rPr>
              <w:rFonts w:eastAsia="Calibri" w:cs="Times New Roman"/>
              <w:noProof/>
              <w:color w:val="A6A6A6"/>
              <w:sz w:val="12"/>
              <w:lang w:eastAsia="sl-SI"/>
            </w:rPr>
            <w:t>© Copyright Savaprojekt d.d.</w:t>
          </w:r>
        </w:p>
      </w:tc>
    </w:tr>
    <w:bookmarkEnd w:id="0"/>
    <w:bookmarkEnd w:id="1"/>
    <w:bookmarkEnd w:id="2"/>
  </w:tbl>
  <w:p w14:paraId="6417494E" w14:textId="77777777" w:rsidR="0089410D" w:rsidRDefault="0089410D" w:rsidP="00792BB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9"/>
      <w:gridCol w:w="3001"/>
      <w:gridCol w:w="3042"/>
    </w:tblGrid>
    <w:tr w:rsidR="00E01D18" w:rsidRPr="00F6217D" w14:paraId="0B0E464D" w14:textId="77777777" w:rsidTr="00EF7477">
      <w:trPr>
        <w:trHeight w:hRule="exact" w:val="680"/>
      </w:trPr>
      <w:tc>
        <w:tcPr>
          <w:tcW w:w="3209" w:type="dxa"/>
          <w:tcBorders>
            <w:bottom w:val="single" w:sz="4" w:space="0" w:color="auto"/>
          </w:tcBorders>
        </w:tcPr>
        <w:p w14:paraId="737165C6" w14:textId="77777777" w:rsidR="00E01D18" w:rsidRPr="00F6217D" w:rsidRDefault="00E01D18" w:rsidP="00E01D18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</w:p>
      </w:tc>
      <w:tc>
        <w:tcPr>
          <w:tcW w:w="3209" w:type="dxa"/>
          <w:tcBorders>
            <w:bottom w:val="single" w:sz="4" w:space="0" w:color="auto"/>
          </w:tcBorders>
        </w:tcPr>
        <w:p w14:paraId="605A6140" w14:textId="77777777" w:rsidR="00E01D18" w:rsidRPr="00F6217D" w:rsidRDefault="00E01D18" w:rsidP="00E01D18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</w:p>
      </w:tc>
      <w:tc>
        <w:tcPr>
          <w:tcW w:w="3209" w:type="dxa"/>
          <w:tcBorders>
            <w:bottom w:val="single" w:sz="4" w:space="0" w:color="auto"/>
          </w:tcBorders>
          <w:vAlign w:val="bottom"/>
        </w:tcPr>
        <w:p w14:paraId="0651CC10" w14:textId="77777777" w:rsidR="00E01D18" w:rsidRPr="00F6217D" w:rsidRDefault="00E01D18" w:rsidP="00E01D18">
          <w:pPr>
            <w:spacing w:before="0"/>
            <w:jc w:val="right"/>
            <w:rPr>
              <w:rFonts w:eastAsia="Calibri" w:cs="Times New Roman"/>
              <w:noProof/>
              <w:sz w:val="16"/>
              <w:lang w:eastAsia="sl-SI"/>
            </w:rPr>
          </w:pPr>
          <w:r w:rsidRPr="00F6217D">
            <w:rPr>
              <w:rFonts w:eastAsia="Calibri" w:cs="Times New Roman"/>
              <w:noProof/>
              <w:sz w:val="16"/>
              <w:lang w:eastAsia="sl-SI"/>
            </w:rPr>
            <w:drawing>
              <wp:anchor distT="0" distB="0" distL="114300" distR="114300" simplePos="0" relativeHeight="251661312" behindDoc="0" locked="0" layoutInCell="1" allowOverlap="1" wp14:anchorId="0F830079" wp14:editId="2FB5D655">
                <wp:simplePos x="0" y="0"/>
                <wp:positionH relativeFrom="column">
                  <wp:posOffset>1228090</wp:posOffset>
                </wp:positionH>
                <wp:positionV relativeFrom="paragraph">
                  <wp:posOffset>-408305</wp:posOffset>
                </wp:positionV>
                <wp:extent cx="790575" cy="460375"/>
                <wp:effectExtent l="0" t="0" r="9525" b="0"/>
                <wp:wrapNone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avaprojekt LOGOTIP GLAV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01D18" w:rsidRPr="00F6217D" w14:paraId="7D3D8EF2" w14:textId="77777777" w:rsidTr="00EF7477">
      <w:trPr>
        <w:trHeight w:hRule="exact" w:val="466"/>
      </w:trPr>
      <w:tc>
        <w:tcPr>
          <w:tcW w:w="3209" w:type="dxa"/>
          <w:tcBorders>
            <w:top w:val="single" w:sz="4" w:space="0" w:color="auto"/>
          </w:tcBorders>
        </w:tcPr>
        <w:p w14:paraId="3DABAC33" w14:textId="77777777" w:rsidR="00E01D18" w:rsidRPr="00F6217D" w:rsidRDefault="00E01D18" w:rsidP="00E01D18">
          <w:pPr>
            <w:spacing w:before="0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  <w:r w:rsidRPr="00F6217D">
            <w:rPr>
              <w:rFonts w:eastAsia="Calibri" w:cs="Times New Roman"/>
              <w:noProof/>
              <w:color w:val="A6A6A6"/>
              <w:sz w:val="12"/>
              <w:lang w:eastAsia="sl-SI"/>
            </w:rPr>
            <w:t>verzija: SPK_01</w:t>
          </w:r>
        </w:p>
      </w:tc>
      <w:tc>
        <w:tcPr>
          <w:tcW w:w="3209" w:type="dxa"/>
          <w:tcBorders>
            <w:top w:val="single" w:sz="4" w:space="0" w:color="auto"/>
          </w:tcBorders>
        </w:tcPr>
        <w:p w14:paraId="7DF9EB27" w14:textId="77777777" w:rsidR="00E01D18" w:rsidRPr="00F6217D" w:rsidRDefault="00E01D18" w:rsidP="00E01D18">
          <w:pPr>
            <w:spacing w:before="0"/>
            <w:jc w:val="right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</w:p>
      </w:tc>
      <w:tc>
        <w:tcPr>
          <w:tcW w:w="3209" w:type="dxa"/>
          <w:tcBorders>
            <w:top w:val="single" w:sz="4" w:space="0" w:color="auto"/>
          </w:tcBorders>
        </w:tcPr>
        <w:p w14:paraId="77BF3412" w14:textId="77777777" w:rsidR="00E01D18" w:rsidRPr="00F6217D" w:rsidRDefault="00E01D18" w:rsidP="00E01D18">
          <w:pPr>
            <w:spacing w:before="0"/>
            <w:jc w:val="right"/>
            <w:rPr>
              <w:rFonts w:eastAsia="Calibri" w:cs="Times New Roman"/>
              <w:noProof/>
              <w:color w:val="A6A6A6"/>
              <w:sz w:val="12"/>
              <w:lang w:eastAsia="sl-SI"/>
            </w:rPr>
          </w:pPr>
          <w:r w:rsidRPr="00F6217D">
            <w:rPr>
              <w:rFonts w:eastAsia="Calibri" w:cs="Times New Roman"/>
              <w:noProof/>
              <w:color w:val="A6A6A6"/>
              <w:sz w:val="12"/>
              <w:lang w:eastAsia="sl-SI"/>
            </w:rPr>
            <w:t>© Copyright Savaprojekt d.d.</w:t>
          </w:r>
        </w:p>
      </w:tc>
    </w:tr>
  </w:tbl>
  <w:p w14:paraId="3DA1D638" w14:textId="77777777" w:rsidR="00E01D18" w:rsidRDefault="00E01D1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07FD"/>
    <w:multiLevelType w:val="hybridMultilevel"/>
    <w:tmpl w:val="4762F8E6"/>
    <w:lvl w:ilvl="0" w:tplc="B1463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56F72"/>
    <w:multiLevelType w:val="hybridMultilevel"/>
    <w:tmpl w:val="8336529A"/>
    <w:lvl w:ilvl="0" w:tplc="B1463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C62A8"/>
    <w:multiLevelType w:val="hybridMultilevel"/>
    <w:tmpl w:val="F75C346C"/>
    <w:lvl w:ilvl="0" w:tplc="EB247F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C4EBC"/>
    <w:multiLevelType w:val="hybridMultilevel"/>
    <w:tmpl w:val="BAACCC26"/>
    <w:lvl w:ilvl="0" w:tplc="2124CD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0D"/>
    <w:rsid w:val="000000F5"/>
    <w:rsid w:val="0000049F"/>
    <w:rsid w:val="000232FE"/>
    <w:rsid w:val="00042684"/>
    <w:rsid w:val="00067060"/>
    <w:rsid w:val="000739D4"/>
    <w:rsid w:val="00081E21"/>
    <w:rsid w:val="000B14FC"/>
    <w:rsid w:val="000B5B0B"/>
    <w:rsid w:val="000E4774"/>
    <w:rsid w:val="000E6C3B"/>
    <w:rsid w:val="001020B8"/>
    <w:rsid w:val="00113776"/>
    <w:rsid w:val="00155796"/>
    <w:rsid w:val="00156936"/>
    <w:rsid w:val="001626B6"/>
    <w:rsid w:val="00175D23"/>
    <w:rsid w:val="00190C3F"/>
    <w:rsid w:val="00191C21"/>
    <w:rsid w:val="001A1F1E"/>
    <w:rsid w:val="001C5818"/>
    <w:rsid w:val="00212823"/>
    <w:rsid w:val="00227FC1"/>
    <w:rsid w:val="00234DCA"/>
    <w:rsid w:val="0029154A"/>
    <w:rsid w:val="00324D06"/>
    <w:rsid w:val="00347027"/>
    <w:rsid w:val="00395850"/>
    <w:rsid w:val="003A1BE6"/>
    <w:rsid w:val="003B0DE3"/>
    <w:rsid w:val="00404A0C"/>
    <w:rsid w:val="00443239"/>
    <w:rsid w:val="00453455"/>
    <w:rsid w:val="00454DCE"/>
    <w:rsid w:val="00455ED0"/>
    <w:rsid w:val="00481084"/>
    <w:rsid w:val="00484B87"/>
    <w:rsid w:val="004D7FBE"/>
    <w:rsid w:val="0053650B"/>
    <w:rsid w:val="00560BC3"/>
    <w:rsid w:val="005676BF"/>
    <w:rsid w:val="00580D52"/>
    <w:rsid w:val="005A547A"/>
    <w:rsid w:val="005B07FA"/>
    <w:rsid w:val="005B3D9F"/>
    <w:rsid w:val="005C00DE"/>
    <w:rsid w:val="005F02D4"/>
    <w:rsid w:val="006B75E3"/>
    <w:rsid w:val="006D06B6"/>
    <w:rsid w:val="007710FD"/>
    <w:rsid w:val="00792BB9"/>
    <w:rsid w:val="007D6BF6"/>
    <w:rsid w:val="007E2B38"/>
    <w:rsid w:val="008468E5"/>
    <w:rsid w:val="00861D0E"/>
    <w:rsid w:val="0089410D"/>
    <w:rsid w:val="008D05E1"/>
    <w:rsid w:val="008E43AE"/>
    <w:rsid w:val="009025DA"/>
    <w:rsid w:val="009B322B"/>
    <w:rsid w:val="009C2D63"/>
    <w:rsid w:val="00A20614"/>
    <w:rsid w:val="00A26FED"/>
    <w:rsid w:val="00A87995"/>
    <w:rsid w:val="00AA5734"/>
    <w:rsid w:val="00AE6068"/>
    <w:rsid w:val="00AF28D1"/>
    <w:rsid w:val="00B11137"/>
    <w:rsid w:val="00B145E1"/>
    <w:rsid w:val="00B2519D"/>
    <w:rsid w:val="00C44808"/>
    <w:rsid w:val="00C53790"/>
    <w:rsid w:val="00C64860"/>
    <w:rsid w:val="00C655C1"/>
    <w:rsid w:val="00C84E76"/>
    <w:rsid w:val="00CC3E7A"/>
    <w:rsid w:val="00CC6142"/>
    <w:rsid w:val="00D201D3"/>
    <w:rsid w:val="00D355DB"/>
    <w:rsid w:val="00D46342"/>
    <w:rsid w:val="00D678FF"/>
    <w:rsid w:val="00DD04C9"/>
    <w:rsid w:val="00DD47AD"/>
    <w:rsid w:val="00DD5C39"/>
    <w:rsid w:val="00DD656E"/>
    <w:rsid w:val="00DF6EC0"/>
    <w:rsid w:val="00E01D18"/>
    <w:rsid w:val="00E80D03"/>
    <w:rsid w:val="00E83293"/>
    <w:rsid w:val="00ED3D1E"/>
    <w:rsid w:val="00ED46DE"/>
    <w:rsid w:val="00EF0061"/>
    <w:rsid w:val="00F14CEC"/>
    <w:rsid w:val="00F2208F"/>
    <w:rsid w:val="00F372BA"/>
    <w:rsid w:val="00F63E04"/>
    <w:rsid w:val="00FA40CB"/>
    <w:rsid w:val="00FB2089"/>
    <w:rsid w:val="00FE0DC6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A0AB7"/>
  <w15:chartTrackingRefBased/>
  <w15:docId w15:val="{10ECE3B8-2D5E-4408-933B-7F352ADF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89410D"/>
    <w:pPr>
      <w:spacing w:after="0" w:line="240" w:lineRule="auto"/>
    </w:pPr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PKTEKST">
    <w:name w:val="SPK_TEKST"/>
    <w:basedOn w:val="Navaden"/>
    <w:qFormat/>
    <w:rsid w:val="0089410D"/>
    <w:pPr>
      <w:tabs>
        <w:tab w:val="left" w:pos="567"/>
        <w:tab w:val="left" w:pos="964"/>
      </w:tabs>
      <w:spacing w:before="120"/>
      <w:jc w:val="both"/>
    </w:pPr>
    <w:rPr>
      <w:sz w:val="20"/>
    </w:rPr>
  </w:style>
  <w:style w:type="paragraph" w:styleId="Glava">
    <w:name w:val="header"/>
    <w:basedOn w:val="Navaden"/>
    <w:link w:val="GlavaZnak"/>
    <w:uiPriority w:val="99"/>
    <w:unhideWhenUsed/>
    <w:rsid w:val="0089410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9410D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89410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9410D"/>
    <w:rPr>
      <w:rFonts w:ascii="Arial" w:hAnsi="Arial"/>
    </w:rPr>
  </w:style>
  <w:style w:type="table" w:customStyle="1" w:styleId="Tabelamrea1">
    <w:name w:val="Tabela – mreža1"/>
    <w:basedOn w:val="Navadnatabela"/>
    <w:next w:val="Tabelamrea"/>
    <w:uiPriority w:val="39"/>
    <w:rsid w:val="0089410D"/>
    <w:pPr>
      <w:spacing w:before="240"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894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F28D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F28D1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0232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73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8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Žarn</dc:creator>
  <cp:keywords/>
  <dc:description/>
  <cp:lastModifiedBy>Silvija Umek Toth</cp:lastModifiedBy>
  <cp:revision>41</cp:revision>
  <cp:lastPrinted>2021-11-30T16:59:00Z</cp:lastPrinted>
  <dcterms:created xsi:type="dcterms:W3CDTF">2019-12-23T09:23:00Z</dcterms:created>
  <dcterms:modified xsi:type="dcterms:W3CDTF">2022-03-08T06:43:00Z</dcterms:modified>
</cp:coreProperties>
</file>